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5B81" w:rsidRPr="00AC2714" w:rsidRDefault="00375B81" w:rsidP="00D159E5">
      <w:pPr>
        <w:spacing w:after="528" w:line="259" w:lineRule="auto"/>
        <w:ind w:left="0" w:right="12" w:firstLine="0"/>
        <w:jc w:val="center"/>
        <w:rPr>
          <w:b/>
          <w:szCs w:val="24"/>
        </w:rPr>
      </w:pPr>
      <w:bookmarkStart w:id="0" w:name="_GoBack"/>
    </w:p>
    <w:p w:rsidR="00AE17BC" w:rsidRPr="00AC2714" w:rsidRDefault="00BB5D41" w:rsidP="00AE17BC">
      <w:pPr>
        <w:spacing w:after="0" w:line="259" w:lineRule="auto"/>
        <w:ind w:left="0" w:right="12" w:firstLine="0"/>
        <w:jc w:val="center"/>
        <w:rPr>
          <w:b/>
          <w:sz w:val="32"/>
          <w:szCs w:val="32"/>
        </w:rPr>
      </w:pPr>
      <w:r w:rsidRPr="00AC2714">
        <w:rPr>
          <w:b/>
          <w:sz w:val="32"/>
          <w:szCs w:val="32"/>
        </w:rPr>
        <w:t>Informacja o zasadach b</w:t>
      </w:r>
      <w:r w:rsidR="00D159E5" w:rsidRPr="00AC2714">
        <w:rPr>
          <w:b/>
          <w:sz w:val="32"/>
          <w:szCs w:val="32"/>
        </w:rPr>
        <w:t xml:space="preserve">ezpiecznego </w:t>
      </w:r>
    </w:p>
    <w:p w:rsidR="00D73C3D" w:rsidRPr="00AC2714" w:rsidRDefault="00D159E5" w:rsidP="00AE17BC">
      <w:pPr>
        <w:spacing w:after="840" w:line="259" w:lineRule="auto"/>
        <w:ind w:left="0" w:right="12" w:firstLine="0"/>
        <w:jc w:val="center"/>
        <w:rPr>
          <w:b/>
          <w:sz w:val="32"/>
          <w:szCs w:val="32"/>
        </w:rPr>
      </w:pPr>
      <w:r w:rsidRPr="00AC2714">
        <w:rPr>
          <w:b/>
          <w:sz w:val="32"/>
          <w:szCs w:val="32"/>
        </w:rPr>
        <w:t>i higienicznego wykonywania pracy</w:t>
      </w:r>
      <w:r w:rsidR="00BB5D41" w:rsidRPr="00AC2714">
        <w:rPr>
          <w:b/>
          <w:sz w:val="32"/>
          <w:szCs w:val="32"/>
        </w:rPr>
        <w:t xml:space="preserve"> zdalnej</w:t>
      </w:r>
    </w:p>
    <w:p w:rsidR="00873508" w:rsidRPr="00AC2714" w:rsidRDefault="00BB5D41" w:rsidP="006C2E6B">
      <w:pPr>
        <w:pStyle w:val="Akapitzlist"/>
        <w:numPr>
          <w:ilvl w:val="0"/>
          <w:numId w:val="23"/>
        </w:numPr>
        <w:spacing w:after="265"/>
        <w:ind w:left="284" w:hanging="284"/>
        <w:rPr>
          <w:b/>
          <w:sz w:val="28"/>
          <w:szCs w:val="28"/>
          <w:u w:val="single"/>
        </w:rPr>
      </w:pPr>
      <w:r w:rsidRPr="00AC2714">
        <w:rPr>
          <w:b/>
          <w:sz w:val="28"/>
          <w:szCs w:val="28"/>
          <w:u w:val="single"/>
        </w:rPr>
        <w:t>Zasady i sposoby właściwej organizacji stanowiska pracy zda</w:t>
      </w:r>
      <w:r w:rsidR="004A4220" w:rsidRPr="00AC2714">
        <w:rPr>
          <w:b/>
          <w:sz w:val="28"/>
          <w:szCs w:val="28"/>
          <w:u w:val="single"/>
        </w:rPr>
        <w:t>lnej,</w:t>
      </w:r>
    </w:p>
    <w:p w:rsidR="00D73C3D" w:rsidRPr="00AC2714" w:rsidRDefault="004A4220" w:rsidP="00873508">
      <w:pPr>
        <w:pStyle w:val="Akapitzlist"/>
        <w:spacing w:after="265"/>
        <w:ind w:left="284" w:firstLine="0"/>
        <w:rPr>
          <w:b/>
          <w:sz w:val="28"/>
          <w:szCs w:val="28"/>
          <w:u w:val="single"/>
        </w:rPr>
      </w:pPr>
      <w:r w:rsidRPr="00AC2714">
        <w:rPr>
          <w:b/>
          <w:sz w:val="28"/>
          <w:szCs w:val="28"/>
          <w:u w:val="single"/>
        </w:rPr>
        <w:t>z uwzględnieniem wymagań E</w:t>
      </w:r>
      <w:r w:rsidR="00BB5D41" w:rsidRPr="00AC2714">
        <w:rPr>
          <w:b/>
          <w:sz w:val="28"/>
          <w:szCs w:val="28"/>
          <w:u w:val="single"/>
        </w:rPr>
        <w:t>rgonomii</w:t>
      </w:r>
    </w:p>
    <w:p w:rsidR="00AE17BC" w:rsidRPr="00AC2714" w:rsidRDefault="00AE17BC">
      <w:pPr>
        <w:spacing w:after="12"/>
        <w:ind w:left="-5"/>
        <w:jc w:val="left"/>
        <w:rPr>
          <w:szCs w:val="24"/>
          <w:u w:val="single"/>
        </w:rPr>
      </w:pPr>
    </w:p>
    <w:p w:rsidR="00D73C3D" w:rsidRPr="00AC2714" w:rsidRDefault="00BB5D41" w:rsidP="005B58EB">
      <w:pPr>
        <w:spacing w:after="12"/>
        <w:jc w:val="left"/>
        <w:rPr>
          <w:b/>
          <w:szCs w:val="24"/>
          <w:u w:val="single"/>
        </w:rPr>
      </w:pPr>
      <w:r w:rsidRPr="00AC2714">
        <w:rPr>
          <w:b/>
          <w:szCs w:val="24"/>
          <w:u w:val="single"/>
        </w:rPr>
        <w:t xml:space="preserve">Pomieszczenie pracy </w:t>
      </w:r>
    </w:p>
    <w:p w:rsidR="00D73C3D" w:rsidRPr="00AC2714" w:rsidRDefault="00BB5D41">
      <w:pPr>
        <w:spacing w:after="42"/>
        <w:rPr>
          <w:szCs w:val="24"/>
        </w:rPr>
      </w:pPr>
      <w:r w:rsidRPr="00AC2714">
        <w:rPr>
          <w:szCs w:val="24"/>
        </w:rPr>
        <w:t xml:space="preserve">Pomieszczenie pracy zdalnej powinno spełniać następujące wymagania: </w:t>
      </w:r>
    </w:p>
    <w:p w:rsidR="005D5066" w:rsidRPr="00AC2714" w:rsidRDefault="00BB5D41" w:rsidP="00D2203D">
      <w:pPr>
        <w:pStyle w:val="Akapitzlist"/>
        <w:numPr>
          <w:ilvl w:val="0"/>
          <w:numId w:val="6"/>
        </w:numPr>
        <w:ind w:left="426" w:hanging="284"/>
        <w:rPr>
          <w:szCs w:val="24"/>
        </w:rPr>
      </w:pPr>
      <w:r w:rsidRPr="00AC2714">
        <w:rPr>
          <w:szCs w:val="24"/>
        </w:rPr>
        <w:t>2,5 m – jeżeli przebywają w nich nie więcej niż 4 osoby i przypada minimum 15 m</w:t>
      </w:r>
      <w:r w:rsidRPr="00AC2714">
        <w:rPr>
          <w:szCs w:val="24"/>
          <w:vertAlign w:val="superscript"/>
        </w:rPr>
        <w:t>3</w:t>
      </w:r>
      <w:r w:rsidRPr="00AC2714">
        <w:rPr>
          <w:szCs w:val="24"/>
        </w:rPr>
        <w:t xml:space="preserve"> wolnej objętości pomieszczenia na jednego pracownika;</w:t>
      </w:r>
    </w:p>
    <w:p w:rsidR="00D73C3D" w:rsidRPr="00AC2714" w:rsidRDefault="00BB5D41" w:rsidP="00D2203D">
      <w:pPr>
        <w:pStyle w:val="Akapitzlist"/>
        <w:numPr>
          <w:ilvl w:val="0"/>
          <w:numId w:val="6"/>
        </w:numPr>
        <w:ind w:left="426" w:hanging="284"/>
        <w:rPr>
          <w:szCs w:val="24"/>
        </w:rPr>
      </w:pPr>
      <w:r w:rsidRPr="00AC2714">
        <w:rPr>
          <w:szCs w:val="24"/>
        </w:rPr>
        <w:t>podłoga – powinna być równa, nieśliska, niepyląca.</w:t>
      </w:r>
    </w:p>
    <w:p w:rsidR="00D73C3D" w:rsidRPr="00AC2714" w:rsidRDefault="00BB5D41">
      <w:pPr>
        <w:spacing w:after="267"/>
        <w:rPr>
          <w:szCs w:val="24"/>
        </w:rPr>
      </w:pPr>
      <w:r w:rsidRPr="00AC2714">
        <w:rPr>
          <w:szCs w:val="24"/>
        </w:rPr>
        <w:t>Kubatura pomieszczenia powinna zapewnić minimum 13 m</w:t>
      </w:r>
      <w:r w:rsidRPr="00AC2714">
        <w:rPr>
          <w:szCs w:val="24"/>
          <w:vertAlign w:val="superscript"/>
        </w:rPr>
        <w:t>3</w:t>
      </w:r>
      <w:r w:rsidRPr="00AC2714">
        <w:rPr>
          <w:szCs w:val="24"/>
        </w:rPr>
        <w:t xml:space="preserve"> wolnej objętości pomieszczenia przypadającej na pracownika. Powierzchnia robocza powinna wynosić minimum 2 m</w:t>
      </w:r>
      <w:r w:rsidRPr="00AC2714">
        <w:rPr>
          <w:szCs w:val="24"/>
          <w:vertAlign w:val="superscript"/>
        </w:rPr>
        <w:t>2</w:t>
      </w:r>
      <w:r w:rsidRPr="00AC2714">
        <w:rPr>
          <w:szCs w:val="24"/>
        </w:rPr>
        <w:t xml:space="preserve"> wolnej powierzchni podłogi (czyli nie zajętej przez urządzenia techniczne, sprzęt itp.) na pracownika. Stanowisko pracy powinno być tak usytuowane w stosunku do innych elementów wyposażenia (urządzeń, szaf), aby zapewnić swobodne dojście do stanowiska pracy. </w:t>
      </w:r>
    </w:p>
    <w:p w:rsidR="00D73C3D" w:rsidRPr="00AC2714" w:rsidRDefault="00BB5D41" w:rsidP="005B58EB">
      <w:pPr>
        <w:spacing w:after="12"/>
        <w:jc w:val="left"/>
        <w:rPr>
          <w:b/>
          <w:szCs w:val="24"/>
          <w:u w:val="single"/>
        </w:rPr>
      </w:pPr>
      <w:r w:rsidRPr="00AC2714">
        <w:rPr>
          <w:b/>
          <w:szCs w:val="24"/>
          <w:u w:val="single"/>
        </w:rPr>
        <w:t xml:space="preserve">Oświetlenie </w:t>
      </w:r>
    </w:p>
    <w:p w:rsidR="00D73C3D" w:rsidRPr="00AC2714" w:rsidRDefault="00BB5D41">
      <w:pPr>
        <w:spacing w:after="270"/>
        <w:rPr>
          <w:szCs w:val="24"/>
        </w:rPr>
      </w:pPr>
      <w:r w:rsidRPr="00AC2714">
        <w:rPr>
          <w:szCs w:val="24"/>
        </w:rPr>
        <w:t>Na stanowisku pracy zdalnej oświetlenie powinno zapewniać komfort pracy wzrokowej. Główne oświetlenie powinno stanowić oświetlenie naturalne, dzienne. Ekran monitora powinien być ustawiony poprzecznie względem okien, w odległości około 1 m od nich. Olśnienie bezpośrednie od opraw, okien, przezroczystych lub półprzezroczystych ścian albo jasnych płaszczyzn pomieszczenia oraz olśnienie odbiciowe od ekranu monitora powinno zostać ograniczone w szczególności przez stosowanie odpowiednich opraw oświetleniowych, żaluzji lub zasłon w oknach. Dopuszcza się stosowanie opraw oświetlenia miejscowego pod warunkiem, że będą to oprawy nie powodujące olśnienia.</w:t>
      </w:r>
    </w:p>
    <w:p w:rsidR="00D73C3D" w:rsidRPr="00AC2714" w:rsidRDefault="00BB5D41" w:rsidP="005B58EB">
      <w:pPr>
        <w:spacing w:after="12"/>
        <w:jc w:val="left"/>
        <w:rPr>
          <w:b/>
          <w:szCs w:val="24"/>
          <w:u w:val="single"/>
        </w:rPr>
      </w:pPr>
      <w:r w:rsidRPr="00AC2714">
        <w:rPr>
          <w:b/>
          <w:szCs w:val="24"/>
          <w:u w:val="single"/>
        </w:rPr>
        <w:t xml:space="preserve">Wymiana powietrza </w:t>
      </w:r>
    </w:p>
    <w:p w:rsidR="00D73C3D" w:rsidRPr="00AC2714" w:rsidRDefault="00BB5D41">
      <w:pPr>
        <w:spacing w:after="274"/>
        <w:rPr>
          <w:szCs w:val="24"/>
        </w:rPr>
      </w:pPr>
      <w:r w:rsidRPr="00AC2714">
        <w:rPr>
          <w:szCs w:val="24"/>
        </w:rPr>
        <w:t>Wentylacja w pomieszczeniu pracy zdalnej powinna być naturalna (grawitacyjna) albo łącznie</w:t>
      </w:r>
      <w:r w:rsidR="004A4220" w:rsidRPr="00AC2714">
        <w:rPr>
          <w:szCs w:val="24"/>
        </w:rPr>
        <w:t xml:space="preserve"> </w:t>
      </w:r>
      <w:r w:rsidRPr="00AC2714">
        <w:rPr>
          <w:szCs w:val="24"/>
        </w:rPr>
        <w:t xml:space="preserve">mechaniczna i naturalna (może być także klimatyzacja). </w:t>
      </w:r>
    </w:p>
    <w:p w:rsidR="00D73C3D" w:rsidRPr="00AC2714" w:rsidRDefault="00BB5D41" w:rsidP="005B58EB">
      <w:pPr>
        <w:spacing w:after="12"/>
        <w:jc w:val="left"/>
        <w:rPr>
          <w:b/>
          <w:szCs w:val="24"/>
          <w:u w:val="single"/>
        </w:rPr>
      </w:pPr>
      <w:r w:rsidRPr="00AC2714">
        <w:rPr>
          <w:b/>
          <w:szCs w:val="24"/>
          <w:u w:val="single"/>
        </w:rPr>
        <w:t xml:space="preserve">Temperatura </w:t>
      </w:r>
    </w:p>
    <w:p w:rsidR="00D73C3D" w:rsidRPr="00AC2714" w:rsidRDefault="00BB5D41">
      <w:pPr>
        <w:rPr>
          <w:szCs w:val="24"/>
        </w:rPr>
      </w:pPr>
      <w:r w:rsidRPr="00AC2714">
        <w:rPr>
          <w:szCs w:val="24"/>
        </w:rPr>
        <w:t xml:space="preserve">W pomieszczeniu pracy biurowej temperatura nie powinna być niższa niż 18°C. </w:t>
      </w:r>
    </w:p>
    <w:p w:rsidR="00D73C3D" w:rsidRPr="00AC2714" w:rsidRDefault="00BB5D41">
      <w:pPr>
        <w:spacing w:after="270"/>
        <w:rPr>
          <w:szCs w:val="24"/>
        </w:rPr>
      </w:pPr>
      <w:r w:rsidRPr="00AC2714">
        <w:rPr>
          <w:szCs w:val="24"/>
        </w:rPr>
        <w:t xml:space="preserve">Wilgotność względna powietrza w pomieszczeniach przeznaczonych do pracy przy obsłudze komputera powinna mieścić się w przedziale 40%-60%. </w:t>
      </w:r>
    </w:p>
    <w:p w:rsidR="00D73C3D" w:rsidRPr="00AC2714" w:rsidRDefault="00BB5D41" w:rsidP="005B58EB">
      <w:pPr>
        <w:spacing w:after="12"/>
        <w:jc w:val="left"/>
        <w:rPr>
          <w:b/>
          <w:szCs w:val="24"/>
          <w:u w:val="single"/>
        </w:rPr>
      </w:pPr>
      <w:r w:rsidRPr="00AC2714">
        <w:rPr>
          <w:b/>
          <w:szCs w:val="24"/>
          <w:u w:val="single"/>
        </w:rPr>
        <w:t xml:space="preserve">Wyposażenie stanowiska roboczego </w:t>
      </w:r>
    </w:p>
    <w:p w:rsidR="00D73C3D" w:rsidRPr="00AC2714" w:rsidRDefault="00BB5D41">
      <w:pPr>
        <w:spacing w:after="270"/>
        <w:rPr>
          <w:szCs w:val="24"/>
        </w:rPr>
      </w:pPr>
      <w:r w:rsidRPr="00AC2714">
        <w:rPr>
          <w:szCs w:val="24"/>
        </w:rPr>
        <w:t>Wyposażenie takiego stanowiska pracy zdalne</w:t>
      </w:r>
      <w:r w:rsidR="004A4220" w:rsidRPr="00AC2714">
        <w:rPr>
          <w:szCs w:val="24"/>
        </w:rPr>
        <w:t>j stanowią urządzenia biurowe, tj.</w:t>
      </w:r>
      <w:r w:rsidR="006C2E6B" w:rsidRPr="00AC2714">
        <w:rPr>
          <w:szCs w:val="24"/>
        </w:rPr>
        <w:t xml:space="preserve">: komputer </w:t>
      </w:r>
      <w:r w:rsidR="00441A1A" w:rsidRPr="00AC2714">
        <w:rPr>
          <w:szCs w:val="24"/>
        </w:rPr>
        <w:br/>
      </w:r>
      <w:r w:rsidR="006C2E6B" w:rsidRPr="00AC2714">
        <w:rPr>
          <w:szCs w:val="24"/>
        </w:rPr>
        <w:t>z</w:t>
      </w:r>
      <w:r w:rsidR="00441A1A" w:rsidRPr="00AC2714">
        <w:rPr>
          <w:szCs w:val="24"/>
        </w:rPr>
        <w:t xml:space="preserve"> </w:t>
      </w:r>
      <w:r w:rsidRPr="00AC2714">
        <w:rPr>
          <w:szCs w:val="24"/>
        </w:rPr>
        <w:t>oprzyrządowaniem (monitor, drukarka, kla</w:t>
      </w:r>
      <w:r w:rsidR="004A4220" w:rsidRPr="00AC2714">
        <w:rPr>
          <w:szCs w:val="24"/>
        </w:rPr>
        <w:t>wiatura, mysz itd.), telefon, a </w:t>
      </w:r>
      <w:r w:rsidRPr="00AC2714">
        <w:rPr>
          <w:szCs w:val="24"/>
        </w:rPr>
        <w:t xml:space="preserve">także stół, siedzisko i inne sprzęty. </w:t>
      </w:r>
    </w:p>
    <w:p w:rsidR="00D73C3D" w:rsidRPr="00AC2714" w:rsidRDefault="00BB5D41" w:rsidP="005B58EB">
      <w:pPr>
        <w:spacing w:after="12"/>
        <w:rPr>
          <w:b/>
          <w:szCs w:val="24"/>
          <w:u w:val="single"/>
        </w:rPr>
      </w:pPr>
      <w:r w:rsidRPr="00AC2714">
        <w:rPr>
          <w:b/>
          <w:szCs w:val="24"/>
          <w:u w:val="single"/>
        </w:rPr>
        <w:lastRenderedPageBreak/>
        <w:t xml:space="preserve">Rozmieszczenie elementów stanowiska pracy </w:t>
      </w:r>
    </w:p>
    <w:p w:rsidR="00D73C3D" w:rsidRPr="00AC2714" w:rsidRDefault="00BB5D41" w:rsidP="004A4220">
      <w:pPr>
        <w:rPr>
          <w:szCs w:val="24"/>
        </w:rPr>
      </w:pPr>
      <w:r w:rsidRPr="00AC2714">
        <w:rPr>
          <w:szCs w:val="24"/>
        </w:rPr>
        <w:t xml:space="preserve">Podstawą w czasie przygotowywania stanowiska pracy wyposażonego w monitor ekranowy jest uwzględnienie: </w:t>
      </w:r>
    </w:p>
    <w:p w:rsidR="00D73C3D" w:rsidRPr="00AC2714" w:rsidRDefault="004A4220" w:rsidP="00D2203D">
      <w:pPr>
        <w:numPr>
          <w:ilvl w:val="0"/>
          <w:numId w:val="10"/>
        </w:numPr>
        <w:ind w:left="426" w:hanging="284"/>
        <w:rPr>
          <w:szCs w:val="24"/>
        </w:rPr>
      </w:pPr>
      <w:r w:rsidRPr="00AC2714">
        <w:rPr>
          <w:szCs w:val="24"/>
        </w:rPr>
        <w:t>liczby i rozmiarów sprzętu;</w:t>
      </w:r>
      <w:r w:rsidR="00BB5D41" w:rsidRPr="00AC2714">
        <w:rPr>
          <w:szCs w:val="24"/>
        </w:rPr>
        <w:t xml:space="preserve"> </w:t>
      </w:r>
    </w:p>
    <w:p w:rsidR="00D73C3D" w:rsidRPr="00AC2714" w:rsidRDefault="00BB5D41" w:rsidP="00D2203D">
      <w:pPr>
        <w:numPr>
          <w:ilvl w:val="0"/>
          <w:numId w:val="10"/>
        </w:numPr>
        <w:ind w:left="426" w:hanging="284"/>
        <w:rPr>
          <w:szCs w:val="24"/>
        </w:rPr>
      </w:pPr>
      <w:r w:rsidRPr="00AC2714">
        <w:rPr>
          <w:szCs w:val="24"/>
        </w:rPr>
        <w:t xml:space="preserve">ustawienia </w:t>
      </w:r>
      <w:r w:rsidR="004A4220" w:rsidRPr="00AC2714">
        <w:rPr>
          <w:szCs w:val="24"/>
        </w:rPr>
        <w:t>stanowiska względem oświetlenia;</w:t>
      </w:r>
      <w:r w:rsidRPr="00AC2714">
        <w:rPr>
          <w:szCs w:val="24"/>
        </w:rPr>
        <w:t xml:space="preserve"> </w:t>
      </w:r>
    </w:p>
    <w:p w:rsidR="00D73C3D" w:rsidRPr="00AC2714" w:rsidRDefault="00BB5D41" w:rsidP="00D2203D">
      <w:pPr>
        <w:numPr>
          <w:ilvl w:val="0"/>
          <w:numId w:val="10"/>
        </w:numPr>
        <w:ind w:left="426" w:hanging="284"/>
        <w:rPr>
          <w:szCs w:val="24"/>
        </w:rPr>
      </w:pPr>
      <w:r w:rsidRPr="00AC2714">
        <w:rPr>
          <w:szCs w:val="24"/>
        </w:rPr>
        <w:t xml:space="preserve">dostatecznej przestrzeni pracy, pozwalającej na umieszczenie wszystkich elementów obsługiwanych ręcznie w zasięgu kończyn górnych; </w:t>
      </w:r>
    </w:p>
    <w:p w:rsidR="005D5066" w:rsidRPr="00AC2714" w:rsidRDefault="00BB5D41" w:rsidP="00D2203D">
      <w:pPr>
        <w:numPr>
          <w:ilvl w:val="0"/>
          <w:numId w:val="10"/>
        </w:numPr>
        <w:ind w:left="426" w:hanging="284"/>
        <w:rPr>
          <w:szCs w:val="24"/>
        </w:rPr>
      </w:pPr>
      <w:r w:rsidRPr="00AC2714">
        <w:rPr>
          <w:szCs w:val="24"/>
        </w:rPr>
        <w:t>usytuowanie stanowiska pracy w pomieszczeniu, aby zapewnić pracownikowi swobodny dostępy do tego stanowiska.</w:t>
      </w:r>
    </w:p>
    <w:p w:rsidR="00D73C3D" w:rsidRPr="00AC2714" w:rsidRDefault="00D73C3D" w:rsidP="005D5066">
      <w:pPr>
        <w:ind w:left="695" w:firstLine="0"/>
        <w:rPr>
          <w:szCs w:val="24"/>
        </w:rPr>
      </w:pPr>
    </w:p>
    <w:p w:rsidR="00D73C3D" w:rsidRPr="00AC2714" w:rsidRDefault="00BB5D41" w:rsidP="005B58EB">
      <w:pPr>
        <w:spacing w:after="12"/>
        <w:jc w:val="left"/>
        <w:rPr>
          <w:b/>
          <w:szCs w:val="24"/>
          <w:u w:val="single"/>
        </w:rPr>
      </w:pPr>
      <w:r w:rsidRPr="00AC2714">
        <w:rPr>
          <w:b/>
          <w:szCs w:val="24"/>
          <w:u w:val="single"/>
        </w:rPr>
        <w:t xml:space="preserve">Siedzisko </w:t>
      </w:r>
    </w:p>
    <w:p w:rsidR="00D73C3D" w:rsidRPr="00AC2714" w:rsidRDefault="00BB5D41">
      <w:pPr>
        <w:rPr>
          <w:szCs w:val="24"/>
        </w:rPr>
      </w:pPr>
      <w:r w:rsidRPr="00AC2714">
        <w:rPr>
          <w:szCs w:val="24"/>
        </w:rPr>
        <w:t xml:space="preserve">Krzesło stanowiące wyposażenie stanowiska pracy powinno posiadać: </w:t>
      </w:r>
    </w:p>
    <w:p w:rsidR="00D73C3D" w:rsidRPr="00AC2714" w:rsidRDefault="00BB5D41" w:rsidP="00D2203D">
      <w:pPr>
        <w:pStyle w:val="Akapitzlist"/>
        <w:numPr>
          <w:ilvl w:val="0"/>
          <w:numId w:val="11"/>
        </w:numPr>
        <w:ind w:left="426" w:hanging="284"/>
        <w:rPr>
          <w:szCs w:val="24"/>
        </w:rPr>
      </w:pPr>
      <w:r w:rsidRPr="00AC2714">
        <w:rPr>
          <w:szCs w:val="24"/>
        </w:rPr>
        <w:t>dostateczną stabilność, przez wyposażenie go w podstawę co najmniej pię</w:t>
      </w:r>
      <w:r w:rsidR="004A4220" w:rsidRPr="00AC2714">
        <w:rPr>
          <w:szCs w:val="24"/>
        </w:rPr>
        <w:t>ciopodporową z</w:t>
      </w:r>
      <w:r w:rsidR="00D2203D" w:rsidRPr="00AC2714">
        <w:rPr>
          <w:szCs w:val="24"/>
        </w:rPr>
        <w:t> </w:t>
      </w:r>
      <w:r w:rsidR="004A4220" w:rsidRPr="00AC2714">
        <w:rPr>
          <w:szCs w:val="24"/>
        </w:rPr>
        <w:t>kółkami jezdnymi;</w:t>
      </w:r>
      <w:r w:rsidRPr="00AC2714">
        <w:rPr>
          <w:szCs w:val="24"/>
        </w:rPr>
        <w:t xml:space="preserve"> </w:t>
      </w:r>
    </w:p>
    <w:p w:rsidR="00D73C3D" w:rsidRPr="00AC2714" w:rsidRDefault="00BB5D41" w:rsidP="00D2203D">
      <w:pPr>
        <w:pStyle w:val="Akapitzlist"/>
        <w:numPr>
          <w:ilvl w:val="0"/>
          <w:numId w:val="11"/>
        </w:numPr>
        <w:ind w:left="426" w:hanging="284"/>
        <w:rPr>
          <w:szCs w:val="24"/>
        </w:rPr>
      </w:pPr>
      <w:r w:rsidRPr="00AC2714">
        <w:rPr>
          <w:szCs w:val="24"/>
        </w:rPr>
        <w:t>wymiary oparcia i siedziska, zapewniające wygodną</w:t>
      </w:r>
      <w:r w:rsidR="004A4220" w:rsidRPr="00AC2714">
        <w:rPr>
          <w:szCs w:val="24"/>
        </w:rPr>
        <w:t xml:space="preserve"> pozycję ciała i swobodę ruchów;</w:t>
      </w:r>
      <w:r w:rsidRPr="00AC2714">
        <w:rPr>
          <w:szCs w:val="24"/>
        </w:rPr>
        <w:t xml:space="preserve"> </w:t>
      </w:r>
    </w:p>
    <w:p w:rsidR="00D73C3D" w:rsidRPr="00AC2714" w:rsidRDefault="00BB5D41" w:rsidP="00D2203D">
      <w:pPr>
        <w:pStyle w:val="Akapitzlist"/>
        <w:numPr>
          <w:ilvl w:val="0"/>
          <w:numId w:val="11"/>
        </w:numPr>
        <w:ind w:left="426" w:hanging="284"/>
        <w:rPr>
          <w:szCs w:val="24"/>
        </w:rPr>
      </w:pPr>
      <w:r w:rsidRPr="00AC2714">
        <w:rPr>
          <w:szCs w:val="24"/>
        </w:rPr>
        <w:t>regulację wysokości siedziska w zakresi</w:t>
      </w:r>
      <w:r w:rsidR="004A4220" w:rsidRPr="00AC2714">
        <w:rPr>
          <w:szCs w:val="24"/>
        </w:rPr>
        <w:t>e 400-500 mm, licząc od podłogi;</w:t>
      </w:r>
    </w:p>
    <w:p w:rsidR="00D73C3D" w:rsidRPr="00AC2714" w:rsidRDefault="00BB5D41" w:rsidP="00D2203D">
      <w:pPr>
        <w:pStyle w:val="Akapitzlist"/>
        <w:numPr>
          <w:ilvl w:val="0"/>
          <w:numId w:val="11"/>
        </w:numPr>
        <w:spacing w:after="41"/>
        <w:ind w:left="426" w:hanging="284"/>
        <w:rPr>
          <w:szCs w:val="24"/>
        </w:rPr>
      </w:pPr>
      <w:r w:rsidRPr="00AC2714">
        <w:rPr>
          <w:szCs w:val="24"/>
        </w:rPr>
        <w:t>regulację wysokości oparcia oraz regulację pochylenia oparcia w zakresie: 5</w:t>
      </w:r>
      <w:bookmarkStart w:id="1" w:name="_Hlk189051801"/>
      <w:r w:rsidRPr="00AC2714">
        <w:rPr>
          <w:szCs w:val="24"/>
        </w:rPr>
        <w:t>°</w:t>
      </w:r>
      <w:bookmarkEnd w:id="1"/>
      <w:r w:rsidRPr="00AC2714">
        <w:rPr>
          <w:szCs w:val="24"/>
        </w:rPr>
        <w:t xml:space="preserve"> do przodu i</w:t>
      </w:r>
      <w:r w:rsidR="00D2203D" w:rsidRPr="00AC2714">
        <w:rPr>
          <w:szCs w:val="24"/>
        </w:rPr>
        <w:t> </w:t>
      </w:r>
      <w:r w:rsidRPr="00AC2714">
        <w:rPr>
          <w:szCs w:val="24"/>
        </w:rPr>
        <w:t>30°</w:t>
      </w:r>
      <w:r w:rsidR="00D2203D" w:rsidRPr="00AC2714">
        <w:rPr>
          <w:szCs w:val="24"/>
        </w:rPr>
        <w:t xml:space="preserve"> </w:t>
      </w:r>
      <w:r w:rsidRPr="00AC2714">
        <w:rPr>
          <w:szCs w:val="24"/>
        </w:rPr>
        <w:t xml:space="preserve">do tyłu, wyprofilowanie płyty siedziska i oparcia odpowiednio do naturalnego wygięcia kręgosłupa i </w:t>
      </w:r>
      <w:r w:rsidR="004A4220" w:rsidRPr="00AC2714">
        <w:rPr>
          <w:szCs w:val="24"/>
        </w:rPr>
        <w:t>odcinka udowego kończyn dolnych;</w:t>
      </w:r>
      <w:r w:rsidRPr="00AC2714">
        <w:rPr>
          <w:szCs w:val="24"/>
        </w:rPr>
        <w:t xml:space="preserve"> </w:t>
      </w:r>
    </w:p>
    <w:p w:rsidR="00D73C3D" w:rsidRPr="00AC2714" w:rsidRDefault="00BB5D41" w:rsidP="00D2203D">
      <w:pPr>
        <w:pStyle w:val="Akapitzlist"/>
        <w:numPr>
          <w:ilvl w:val="0"/>
          <w:numId w:val="11"/>
        </w:numPr>
        <w:spacing w:after="36"/>
        <w:ind w:left="426" w:hanging="284"/>
        <w:rPr>
          <w:szCs w:val="24"/>
        </w:rPr>
      </w:pPr>
      <w:r w:rsidRPr="00AC2714">
        <w:rPr>
          <w:szCs w:val="24"/>
        </w:rPr>
        <w:t>możliwość obrotu wokół osi pionowej o 360</w:t>
      </w:r>
      <w:r w:rsidRPr="00AC2714">
        <w:rPr>
          <w:szCs w:val="24"/>
          <w:vertAlign w:val="superscript"/>
        </w:rPr>
        <w:t>o</w:t>
      </w:r>
      <w:r w:rsidR="004A4220" w:rsidRPr="00AC2714">
        <w:rPr>
          <w:szCs w:val="24"/>
        </w:rPr>
        <w:t>;</w:t>
      </w:r>
      <w:r w:rsidRPr="00AC2714">
        <w:rPr>
          <w:szCs w:val="24"/>
        </w:rPr>
        <w:t xml:space="preserve"> </w:t>
      </w:r>
    </w:p>
    <w:p w:rsidR="00D73C3D" w:rsidRPr="00AC2714" w:rsidRDefault="00BB5D41" w:rsidP="00D2203D">
      <w:pPr>
        <w:pStyle w:val="Akapitzlist"/>
        <w:numPr>
          <w:ilvl w:val="0"/>
          <w:numId w:val="11"/>
        </w:numPr>
        <w:ind w:left="426" w:hanging="284"/>
        <w:rPr>
          <w:szCs w:val="24"/>
        </w:rPr>
      </w:pPr>
      <w:r w:rsidRPr="00AC2714">
        <w:rPr>
          <w:szCs w:val="24"/>
        </w:rPr>
        <w:t xml:space="preserve">podłokietniki. </w:t>
      </w:r>
    </w:p>
    <w:p w:rsidR="00D73C3D" w:rsidRPr="00AC2714" w:rsidRDefault="00BB5D41">
      <w:pPr>
        <w:rPr>
          <w:szCs w:val="24"/>
        </w:rPr>
      </w:pPr>
      <w:r w:rsidRPr="00AC2714">
        <w:rPr>
          <w:szCs w:val="24"/>
        </w:rPr>
        <w:t>Mechanizmy regulacji wysokości siedziska i pochylenia oparcia powinny być ł</w:t>
      </w:r>
      <w:r w:rsidR="006C2E6B" w:rsidRPr="00AC2714">
        <w:rPr>
          <w:szCs w:val="24"/>
        </w:rPr>
        <w:t xml:space="preserve">atwo dostępne </w:t>
      </w:r>
      <w:r w:rsidR="005B58EB" w:rsidRPr="00AC2714">
        <w:rPr>
          <w:szCs w:val="24"/>
        </w:rPr>
        <w:br/>
      </w:r>
      <w:r w:rsidR="006C2E6B" w:rsidRPr="00AC2714">
        <w:rPr>
          <w:szCs w:val="24"/>
        </w:rPr>
        <w:t>i</w:t>
      </w:r>
      <w:r w:rsidR="005B58EB" w:rsidRPr="00AC2714">
        <w:rPr>
          <w:szCs w:val="24"/>
        </w:rPr>
        <w:t xml:space="preserve"> </w:t>
      </w:r>
      <w:r w:rsidRPr="00AC2714">
        <w:rPr>
          <w:szCs w:val="24"/>
        </w:rPr>
        <w:t xml:space="preserve">proste w obsłudze oraz tak usytuowane, aby regulację można było wykonywać w pozycji siedzącej. </w:t>
      </w:r>
    </w:p>
    <w:p w:rsidR="00D73C3D" w:rsidRPr="00AC2714" w:rsidRDefault="00BB5D41">
      <w:pPr>
        <w:spacing w:after="0" w:line="259" w:lineRule="auto"/>
        <w:ind w:left="0" w:firstLine="0"/>
        <w:jc w:val="left"/>
        <w:rPr>
          <w:szCs w:val="24"/>
        </w:rPr>
      </w:pPr>
      <w:r w:rsidRPr="00AC2714">
        <w:rPr>
          <w:szCs w:val="24"/>
        </w:rPr>
        <w:t xml:space="preserve"> </w:t>
      </w:r>
    </w:p>
    <w:p w:rsidR="00D73C3D" w:rsidRPr="00AC2714" w:rsidRDefault="00BB5D41" w:rsidP="005B58EB">
      <w:pPr>
        <w:spacing w:after="12"/>
        <w:jc w:val="left"/>
        <w:rPr>
          <w:b/>
          <w:szCs w:val="24"/>
          <w:u w:val="single"/>
        </w:rPr>
      </w:pPr>
      <w:r w:rsidRPr="00AC2714">
        <w:rPr>
          <w:b/>
          <w:szCs w:val="24"/>
          <w:u w:val="single"/>
        </w:rPr>
        <w:t xml:space="preserve">Stół </w:t>
      </w:r>
    </w:p>
    <w:p w:rsidR="00D73C3D" w:rsidRPr="00AC2714" w:rsidRDefault="00BB5D41">
      <w:pPr>
        <w:rPr>
          <w:szCs w:val="24"/>
        </w:rPr>
      </w:pPr>
      <w:r w:rsidRPr="00AC2714">
        <w:rPr>
          <w:szCs w:val="24"/>
        </w:rPr>
        <w:t>Konstrukcja stołu powinna umożliwiać dogodne ustawienie elementów wyposażenia stanowiska pracy, w tym zróżnicowaną wysokość u</w:t>
      </w:r>
      <w:r w:rsidR="004A4220" w:rsidRPr="00AC2714">
        <w:rPr>
          <w:szCs w:val="24"/>
        </w:rPr>
        <w:t xml:space="preserve">stawienia monitora ekranowego </w:t>
      </w:r>
      <w:r w:rsidR="005B58EB" w:rsidRPr="00AC2714">
        <w:rPr>
          <w:szCs w:val="24"/>
        </w:rPr>
        <w:br/>
      </w:r>
      <w:r w:rsidR="004A4220" w:rsidRPr="00AC2714">
        <w:rPr>
          <w:szCs w:val="24"/>
        </w:rPr>
        <w:t>i</w:t>
      </w:r>
      <w:r w:rsidR="005B58EB" w:rsidRPr="00AC2714">
        <w:rPr>
          <w:szCs w:val="24"/>
        </w:rPr>
        <w:t xml:space="preserve"> </w:t>
      </w:r>
      <w:r w:rsidRPr="00AC2714">
        <w:rPr>
          <w:szCs w:val="24"/>
        </w:rPr>
        <w:t xml:space="preserve">klawiatury. Szerokość i głębokość stołu powinna zapewniać: </w:t>
      </w:r>
    </w:p>
    <w:p w:rsidR="00D73C3D" w:rsidRPr="00AC2714" w:rsidRDefault="00BB5D41" w:rsidP="00D2203D">
      <w:pPr>
        <w:pStyle w:val="Akapitzlist"/>
        <w:numPr>
          <w:ilvl w:val="0"/>
          <w:numId w:val="12"/>
        </w:numPr>
        <w:ind w:left="426" w:hanging="284"/>
        <w:rPr>
          <w:szCs w:val="24"/>
        </w:rPr>
      </w:pPr>
      <w:r w:rsidRPr="00AC2714">
        <w:rPr>
          <w:szCs w:val="24"/>
        </w:rPr>
        <w:t>wystarczającą powierzchnię do łatwego posługiwania się elementami wyposażenia stanowiska</w:t>
      </w:r>
      <w:r w:rsidR="004A4220" w:rsidRPr="00AC2714">
        <w:rPr>
          <w:szCs w:val="24"/>
        </w:rPr>
        <w:t xml:space="preserve"> </w:t>
      </w:r>
      <w:r w:rsidRPr="00AC2714">
        <w:rPr>
          <w:szCs w:val="24"/>
        </w:rPr>
        <w:t>i wykonywan</w:t>
      </w:r>
      <w:r w:rsidR="004A4220" w:rsidRPr="00AC2714">
        <w:rPr>
          <w:szCs w:val="24"/>
        </w:rPr>
        <w:t>ia czynności związanych z pracą;</w:t>
      </w:r>
      <w:r w:rsidRPr="00AC2714">
        <w:rPr>
          <w:szCs w:val="24"/>
        </w:rPr>
        <w:t xml:space="preserve"> </w:t>
      </w:r>
    </w:p>
    <w:p w:rsidR="00D73C3D" w:rsidRPr="00AC2714" w:rsidRDefault="00BB5D41" w:rsidP="00D2203D">
      <w:pPr>
        <w:pStyle w:val="Akapitzlist"/>
        <w:numPr>
          <w:ilvl w:val="0"/>
          <w:numId w:val="12"/>
        </w:numPr>
        <w:ind w:left="426" w:hanging="284"/>
        <w:rPr>
          <w:szCs w:val="24"/>
        </w:rPr>
      </w:pPr>
      <w:r w:rsidRPr="00AC2714">
        <w:rPr>
          <w:szCs w:val="24"/>
        </w:rPr>
        <w:t>ustawienie klawiatury z zachowaniem odległości nie mniejszej niż 100 mm między klawia</w:t>
      </w:r>
      <w:r w:rsidR="004A4220" w:rsidRPr="00AC2714">
        <w:rPr>
          <w:szCs w:val="24"/>
        </w:rPr>
        <w:t>turą a przednią krawędzią stołu;</w:t>
      </w:r>
      <w:r w:rsidRPr="00AC2714">
        <w:rPr>
          <w:szCs w:val="24"/>
        </w:rPr>
        <w:t xml:space="preserve"> </w:t>
      </w:r>
    </w:p>
    <w:p w:rsidR="00D73C3D" w:rsidRPr="00AC2714" w:rsidRDefault="00BB5D41" w:rsidP="00D2203D">
      <w:pPr>
        <w:pStyle w:val="Akapitzlist"/>
        <w:numPr>
          <w:ilvl w:val="0"/>
          <w:numId w:val="12"/>
        </w:numPr>
        <w:ind w:left="426" w:hanging="284"/>
        <w:rPr>
          <w:szCs w:val="24"/>
        </w:rPr>
      </w:pPr>
      <w:r w:rsidRPr="00AC2714">
        <w:rPr>
          <w:szCs w:val="24"/>
        </w:rPr>
        <w:t xml:space="preserve">ustawienie elementów wyposażenia w odpowiedniej odległości, to jest w zasięgu kończyn górnych, bez konieczności przyjmowania wymuszonych pozycji. </w:t>
      </w:r>
    </w:p>
    <w:p w:rsidR="005D5066" w:rsidRPr="00AC2714" w:rsidRDefault="005D5066" w:rsidP="005D5066">
      <w:pPr>
        <w:pStyle w:val="Akapitzlist"/>
        <w:ind w:left="1065" w:firstLine="0"/>
        <w:rPr>
          <w:szCs w:val="24"/>
        </w:rPr>
      </w:pPr>
    </w:p>
    <w:p w:rsidR="00D73C3D" w:rsidRPr="00AC2714" w:rsidRDefault="00BB5D41">
      <w:pPr>
        <w:rPr>
          <w:b/>
          <w:szCs w:val="24"/>
          <w:u w:val="single"/>
        </w:rPr>
      </w:pPr>
      <w:r w:rsidRPr="00AC2714">
        <w:rPr>
          <w:b/>
          <w:szCs w:val="24"/>
          <w:u w:val="single"/>
        </w:rPr>
        <w:t xml:space="preserve">Wysokość stołu oraz siedziska krzesła powinna zapewnić: </w:t>
      </w:r>
    </w:p>
    <w:p w:rsidR="00D73C3D" w:rsidRPr="00AC2714" w:rsidRDefault="00BB5D41" w:rsidP="00D2203D">
      <w:pPr>
        <w:pStyle w:val="Akapitzlist"/>
        <w:numPr>
          <w:ilvl w:val="0"/>
          <w:numId w:val="13"/>
        </w:numPr>
        <w:ind w:left="426" w:hanging="284"/>
        <w:rPr>
          <w:szCs w:val="24"/>
        </w:rPr>
      </w:pPr>
      <w:r w:rsidRPr="00AC2714">
        <w:rPr>
          <w:szCs w:val="24"/>
        </w:rPr>
        <w:t>naturalne położenie kończyn górnych zapewniające przy obsłudze klawiatury zachowanie co najmniej k</w:t>
      </w:r>
      <w:r w:rsidR="004A4220" w:rsidRPr="00AC2714">
        <w:rPr>
          <w:szCs w:val="24"/>
        </w:rPr>
        <w:t>ąta prostego między ramieniem i przedramieniem;</w:t>
      </w:r>
      <w:r w:rsidRPr="00AC2714">
        <w:rPr>
          <w:szCs w:val="24"/>
        </w:rPr>
        <w:t xml:space="preserve"> </w:t>
      </w:r>
    </w:p>
    <w:p w:rsidR="00D73C3D" w:rsidRPr="00AC2714" w:rsidRDefault="00BB5D41" w:rsidP="00D2203D">
      <w:pPr>
        <w:pStyle w:val="Akapitzlist"/>
        <w:numPr>
          <w:ilvl w:val="0"/>
          <w:numId w:val="13"/>
        </w:numPr>
        <w:ind w:left="426" w:hanging="284"/>
        <w:rPr>
          <w:szCs w:val="24"/>
        </w:rPr>
      </w:pPr>
      <w:r w:rsidRPr="00AC2714">
        <w:rPr>
          <w:szCs w:val="24"/>
        </w:rPr>
        <w:t>odpowiedni kąt obserwacji ekranu monitora; zaś górna krawędź ekranu monitora nie pow</w:t>
      </w:r>
      <w:r w:rsidR="004A4220" w:rsidRPr="00AC2714">
        <w:rPr>
          <w:szCs w:val="24"/>
        </w:rPr>
        <w:t>inna znajdować się powyżej oczu;</w:t>
      </w:r>
      <w:r w:rsidRPr="00AC2714">
        <w:rPr>
          <w:szCs w:val="24"/>
        </w:rPr>
        <w:t xml:space="preserve"> </w:t>
      </w:r>
    </w:p>
    <w:p w:rsidR="00D73C3D" w:rsidRPr="00AC2714" w:rsidRDefault="00BB5D41" w:rsidP="00D2203D">
      <w:pPr>
        <w:pStyle w:val="Akapitzlist"/>
        <w:numPr>
          <w:ilvl w:val="0"/>
          <w:numId w:val="13"/>
        </w:numPr>
        <w:ind w:left="426" w:hanging="284"/>
        <w:rPr>
          <w:szCs w:val="24"/>
        </w:rPr>
      </w:pPr>
      <w:r w:rsidRPr="00AC2714">
        <w:rPr>
          <w:szCs w:val="24"/>
        </w:rPr>
        <w:t xml:space="preserve">odpowiednią przestrzeń do umieszczenia nóg pod blatem stołu; </w:t>
      </w:r>
    </w:p>
    <w:p w:rsidR="00D73C3D" w:rsidRPr="00AC2714" w:rsidRDefault="00BB5D41" w:rsidP="00D2203D">
      <w:pPr>
        <w:pStyle w:val="Akapitzlist"/>
        <w:numPr>
          <w:ilvl w:val="0"/>
          <w:numId w:val="13"/>
        </w:numPr>
        <w:ind w:left="426" w:hanging="284"/>
        <w:rPr>
          <w:szCs w:val="24"/>
        </w:rPr>
      </w:pPr>
      <w:r w:rsidRPr="00AC2714">
        <w:rPr>
          <w:szCs w:val="24"/>
        </w:rPr>
        <w:t xml:space="preserve">powierzchnia blatu stołu powinna być matowa – najlepiej barwy jasnej. </w:t>
      </w:r>
    </w:p>
    <w:p w:rsidR="00D73C3D" w:rsidRPr="00AC2714" w:rsidRDefault="00D73C3D" w:rsidP="00075D7D">
      <w:pPr>
        <w:spacing w:after="0" w:line="259" w:lineRule="auto"/>
        <w:ind w:left="348" w:firstLine="60"/>
        <w:jc w:val="left"/>
        <w:rPr>
          <w:szCs w:val="24"/>
        </w:rPr>
      </w:pPr>
    </w:p>
    <w:p w:rsidR="005B58EB" w:rsidRPr="00AC2714" w:rsidRDefault="005B58EB" w:rsidP="00075D7D">
      <w:pPr>
        <w:spacing w:after="0" w:line="259" w:lineRule="auto"/>
        <w:ind w:left="348" w:firstLine="60"/>
        <w:jc w:val="left"/>
        <w:rPr>
          <w:szCs w:val="24"/>
        </w:rPr>
      </w:pPr>
    </w:p>
    <w:p w:rsidR="005B58EB" w:rsidRPr="00AC2714" w:rsidRDefault="005B58EB" w:rsidP="00075D7D">
      <w:pPr>
        <w:spacing w:after="0" w:line="259" w:lineRule="auto"/>
        <w:ind w:left="348" w:firstLine="60"/>
        <w:jc w:val="left"/>
        <w:rPr>
          <w:szCs w:val="24"/>
        </w:rPr>
      </w:pPr>
    </w:p>
    <w:p w:rsidR="005B58EB" w:rsidRPr="00AC2714" w:rsidRDefault="005B58EB" w:rsidP="00075D7D">
      <w:pPr>
        <w:spacing w:after="0" w:line="259" w:lineRule="auto"/>
        <w:ind w:left="348" w:firstLine="60"/>
        <w:jc w:val="left"/>
        <w:rPr>
          <w:szCs w:val="24"/>
        </w:rPr>
      </w:pPr>
    </w:p>
    <w:p w:rsidR="00D73C3D" w:rsidRPr="00AC2714" w:rsidRDefault="00BB5D41" w:rsidP="005B58EB">
      <w:pPr>
        <w:spacing w:after="12"/>
        <w:jc w:val="left"/>
        <w:rPr>
          <w:b/>
          <w:szCs w:val="24"/>
          <w:u w:val="single"/>
        </w:rPr>
      </w:pPr>
      <w:r w:rsidRPr="00AC2714">
        <w:rPr>
          <w:b/>
          <w:szCs w:val="24"/>
          <w:u w:val="single"/>
        </w:rPr>
        <w:lastRenderedPageBreak/>
        <w:t xml:space="preserve">Monitor </w:t>
      </w:r>
    </w:p>
    <w:p w:rsidR="00D73C3D" w:rsidRPr="00AC2714" w:rsidRDefault="00BB5D41">
      <w:pPr>
        <w:rPr>
          <w:szCs w:val="24"/>
        </w:rPr>
      </w:pPr>
      <w:r w:rsidRPr="00AC2714">
        <w:rPr>
          <w:szCs w:val="24"/>
        </w:rPr>
        <w:t xml:space="preserve">Aby zminimalizować obciążenie wzroku i niwelować możliwość jego pogorszenia podczas pracy zdalnej niezwykle ważne jest, aby monitor – poza odpowiednim usytuowaniem – zapewniał właściwe parametry wyświetlania: </w:t>
      </w:r>
    </w:p>
    <w:p w:rsidR="00D73C3D" w:rsidRPr="00AC2714" w:rsidRDefault="00BB5D41" w:rsidP="00D2203D">
      <w:pPr>
        <w:pStyle w:val="Akapitzlist"/>
        <w:numPr>
          <w:ilvl w:val="0"/>
          <w:numId w:val="7"/>
        </w:numPr>
        <w:ind w:left="426" w:hanging="284"/>
        <w:rPr>
          <w:szCs w:val="24"/>
        </w:rPr>
      </w:pPr>
      <w:r w:rsidRPr="00AC2714">
        <w:rPr>
          <w:szCs w:val="24"/>
        </w:rPr>
        <w:t>znaki na ekranie</w:t>
      </w:r>
      <w:r w:rsidR="004A4220" w:rsidRPr="00AC2714">
        <w:rPr>
          <w:szCs w:val="24"/>
        </w:rPr>
        <w:t xml:space="preserve"> powinny być wyraźne i czytelne;</w:t>
      </w:r>
      <w:r w:rsidRPr="00AC2714">
        <w:rPr>
          <w:szCs w:val="24"/>
        </w:rPr>
        <w:t xml:space="preserve"> </w:t>
      </w:r>
    </w:p>
    <w:p w:rsidR="00D73C3D" w:rsidRPr="00AC2714" w:rsidRDefault="00BB5D41" w:rsidP="00D2203D">
      <w:pPr>
        <w:pStyle w:val="Akapitzlist"/>
        <w:numPr>
          <w:ilvl w:val="0"/>
          <w:numId w:val="7"/>
        </w:numPr>
        <w:ind w:left="426" w:hanging="284"/>
        <w:rPr>
          <w:szCs w:val="24"/>
        </w:rPr>
      </w:pPr>
      <w:r w:rsidRPr="00AC2714">
        <w:rPr>
          <w:szCs w:val="24"/>
        </w:rPr>
        <w:t>obraz na ekranie powinien być stabilny, bez tętnienia l</w:t>
      </w:r>
      <w:r w:rsidR="004A4220" w:rsidRPr="00AC2714">
        <w:rPr>
          <w:szCs w:val="24"/>
        </w:rPr>
        <w:t xml:space="preserve">ub innych form niestabilności, </w:t>
      </w:r>
      <w:r w:rsidRPr="00AC2714">
        <w:rPr>
          <w:szCs w:val="24"/>
        </w:rPr>
        <w:t xml:space="preserve">umożliwiał regulację jaskrawości i kontrastu znaku na ekranie. </w:t>
      </w:r>
    </w:p>
    <w:p w:rsidR="00D73C3D" w:rsidRPr="00AC2714" w:rsidRDefault="00BB5D41">
      <w:pPr>
        <w:rPr>
          <w:szCs w:val="24"/>
        </w:rPr>
      </w:pPr>
      <w:r w:rsidRPr="00AC2714">
        <w:rPr>
          <w:szCs w:val="24"/>
        </w:rPr>
        <w:t>Monitor powinien zapewniać możliwość rotacji wokół własnej osi o co najmniej 120</w:t>
      </w:r>
      <w:r w:rsidR="00ED4474" w:rsidRPr="00AC2714">
        <w:rPr>
          <w:szCs w:val="24"/>
        </w:rPr>
        <w:t>°</w:t>
      </w:r>
      <w:r w:rsidR="004A4220" w:rsidRPr="00AC2714">
        <w:rPr>
          <w:szCs w:val="24"/>
        </w:rPr>
        <w:t xml:space="preserve"> </w:t>
      </w:r>
      <w:r w:rsidRPr="00AC2714">
        <w:rPr>
          <w:szCs w:val="24"/>
        </w:rPr>
        <w:t>po 60</w:t>
      </w:r>
      <w:r w:rsidR="00ED4474" w:rsidRPr="00AC2714">
        <w:rPr>
          <w:szCs w:val="24"/>
        </w:rPr>
        <w:t>°</w:t>
      </w:r>
      <w:r w:rsidR="006C2E6B" w:rsidRPr="00AC2714">
        <w:rPr>
          <w:szCs w:val="24"/>
        </w:rPr>
        <w:t xml:space="preserve"> w </w:t>
      </w:r>
      <w:r w:rsidRPr="00AC2714">
        <w:rPr>
          <w:szCs w:val="24"/>
        </w:rPr>
        <w:t>obu kierunkach.</w:t>
      </w:r>
    </w:p>
    <w:p w:rsidR="00D73C3D" w:rsidRPr="00AC2714" w:rsidRDefault="00BB5D41">
      <w:pPr>
        <w:rPr>
          <w:szCs w:val="24"/>
        </w:rPr>
      </w:pPr>
      <w:r w:rsidRPr="00AC2714">
        <w:rPr>
          <w:szCs w:val="24"/>
        </w:rPr>
        <w:t xml:space="preserve">Odległość oczu pracownika od ekranu monitora powinna wynosić 400-750 mm. </w:t>
      </w:r>
    </w:p>
    <w:p w:rsidR="00D73C3D" w:rsidRPr="00AC2714" w:rsidRDefault="00BB5D41">
      <w:pPr>
        <w:spacing w:after="0" w:line="259" w:lineRule="auto"/>
        <w:ind w:left="0" w:firstLine="0"/>
        <w:jc w:val="left"/>
        <w:rPr>
          <w:szCs w:val="24"/>
        </w:rPr>
      </w:pPr>
      <w:r w:rsidRPr="00AC2714">
        <w:rPr>
          <w:szCs w:val="24"/>
        </w:rPr>
        <w:t xml:space="preserve"> </w:t>
      </w:r>
    </w:p>
    <w:p w:rsidR="00D73C3D" w:rsidRPr="00AC2714" w:rsidRDefault="00BB5D41" w:rsidP="005B58EB">
      <w:pPr>
        <w:spacing w:after="12"/>
        <w:jc w:val="left"/>
        <w:rPr>
          <w:b/>
          <w:szCs w:val="24"/>
          <w:u w:val="single"/>
        </w:rPr>
      </w:pPr>
      <w:r w:rsidRPr="00AC2714">
        <w:rPr>
          <w:b/>
          <w:szCs w:val="24"/>
          <w:u w:val="single"/>
        </w:rPr>
        <w:t xml:space="preserve">Klawiatura </w:t>
      </w:r>
    </w:p>
    <w:p w:rsidR="00D2203D" w:rsidRPr="00AC2714" w:rsidRDefault="00BB5D41">
      <w:pPr>
        <w:rPr>
          <w:szCs w:val="24"/>
        </w:rPr>
      </w:pPr>
      <w:r w:rsidRPr="00AC2714">
        <w:rPr>
          <w:szCs w:val="24"/>
        </w:rPr>
        <w:t xml:space="preserve">Klawiatura powinna, w miarę możliwości, stanowić osobny element sprzętu komputerowego. Jej konstrukcja powinna umożliwiać użytkownikowi przyjęcie takiej pozycji, aby nie powodowała zmęczenia mięśni kończyn górnych podczas pracy, tj.: </w:t>
      </w:r>
    </w:p>
    <w:p w:rsidR="00D2203D" w:rsidRPr="00AC2714" w:rsidRDefault="00D2203D" w:rsidP="00D2203D">
      <w:pPr>
        <w:pStyle w:val="Akapitzlist"/>
        <w:numPr>
          <w:ilvl w:val="0"/>
          <w:numId w:val="8"/>
        </w:numPr>
        <w:ind w:left="426" w:hanging="284"/>
        <w:rPr>
          <w:szCs w:val="24"/>
        </w:rPr>
      </w:pPr>
      <w:r w:rsidRPr="00AC2714">
        <w:rPr>
          <w:szCs w:val="24"/>
        </w:rPr>
        <w:t>możliwość regulacji kąta nachylenia w zakresie 0–15°;</w:t>
      </w:r>
    </w:p>
    <w:p w:rsidR="00D73C3D" w:rsidRPr="00AC2714" w:rsidRDefault="00BB5D41" w:rsidP="00D2203D">
      <w:pPr>
        <w:pStyle w:val="Akapitzlist"/>
        <w:numPr>
          <w:ilvl w:val="0"/>
          <w:numId w:val="8"/>
        </w:numPr>
        <w:ind w:left="426" w:hanging="284"/>
        <w:rPr>
          <w:szCs w:val="24"/>
        </w:rPr>
      </w:pPr>
      <w:r w:rsidRPr="00AC2714">
        <w:rPr>
          <w:szCs w:val="24"/>
        </w:rPr>
        <w:t xml:space="preserve">odpowiednią wysokość – taką, aby wysokość środkowego rzędu klawiszy alfanumerycznych z literami A, S..., licząc od płaszczyzny stołu, nie przekraczała 30 mm dla przynajmniej jednej pozycji pochylenia klawiatury. </w:t>
      </w:r>
    </w:p>
    <w:p w:rsidR="00D73C3D" w:rsidRPr="00AC2714" w:rsidRDefault="00BB5D41">
      <w:pPr>
        <w:rPr>
          <w:szCs w:val="24"/>
        </w:rPr>
      </w:pPr>
      <w:r w:rsidRPr="00AC2714">
        <w:rPr>
          <w:szCs w:val="24"/>
        </w:rPr>
        <w:t xml:space="preserve">Powierzchnia klawiatury powinna być matowa, a znaki na klawiaturze powinny być kontrastowe i czytelne. </w:t>
      </w:r>
    </w:p>
    <w:p w:rsidR="004A4220" w:rsidRPr="00AC2714" w:rsidRDefault="004A4220" w:rsidP="004A4220">
      <w:pPr>
        <w:spacing w:after="0" w:line="259" w:lineRule="auto"/>
        <w:jc w:val="left"/>
        <w:rPr>
          <w:szCs w:val="24"/>
          <w:u w:val="single"/>
        </w:rPr>
      </w:pPr>
    </w:p>
    <w:p w:rsidR="00D73C3D" w:rsidRPr="00AC2714" w:rsidRDefault="00BB5D41" w:rsidP="004A4220">
      <w:pPr>
        <w:spacing w:after="0" w:line="259" w:lineRule="auto"/>
        <w:jc w:val="left"/>
        <w:rPr>
          <w:b/>
          <w:szCs w:val="24"/>
          <w:u w:val="single"/>
        </w:rPr>
      </w:pPr>
      <w:r w:rsidRPr="00AC2714">
        <w:rPr>
          <w:b/>
          <w:szCs w:val="24"/>
          <w:u w:val="single"/>
        </w:rPr>
        <w:t xml:space="preserve">Telefon </w:t>
      </w:r>
    </w:p>
    <w:p w:rsidR="00D73C3D" w:rsidRPr="00AC2714" w:rsidRDefault="00BB5D41">
      <w:pPr>
        <w:rPr>
          <w:szCs w:val="24"/>
        </w:rPr>
      </w:pPr>
      <w:r w:rsidRPr="00AC2714">
        <w:rPr>
          <w:szCs w:val="24"/>
        </w:rPr>
        <w:t>Nie stanowi zagrożenia pod warunkiem prawi</w:t>
      </w:r>
      <w:r w:rsidR="004A4220" w:rsidRPr="00AC2714">
        <w:rPr>
          <w:szCs w:val="24"/>
        </w:rPr>
        <w:t>dłowego użytkowania, zgodnego z </w:t>
      </w:r>
      <w:r w:rsidRPr="00AC2714">
        <w:rPr>
          <w:szCs w:val="24"/>
        </w:rPr>
        <w:t xml:space="preserve">dokumentacją eksploatacyjną. </w:t>
      </w:r>
    </w:p>
    <w:p w:rsidR="00D73C3D" w:rsidRPr="00AC2714" w:rsidRDefault="00BB5D41">
      <w:pPr>
        <w:spacing w:after="0" w:line="259" w:lineRule="auto"/>
        <w:ind w:left="0" w:firstLine="0"/>
        <w:jc w:val="left"/>
        <w:rPr>
          <w:szCs w:val="24"/>
        </w:rPr>
      </w:pPr>
      <w:r w:rsidRPr="00AC2714">
        <w:rPr>
          <w:szCs w:val="24"/>
        </w:rPr>
        <w:t xml:space="preserve"> </w:t>
      </w:r>
    </w:p>
    <w:p w:rsidR="00D73C3D" w:rsidRPr="00AC2714" w:rsidRDefault="00BB5D41" w:rsidP="005B58EB">
      <w:pPr>
        <w:spacing w:after="12"/>
        <w:jc w:val="left"/>
        <w:rPr>
          <w:b/>
          <w:szCs w:val="24"/>
          <w:u w:val="single"/>
        </w:rPr>
      </w:pPr>
      <w:r w:rsidRPr="00AC2714">
        <w:rPr>
          <w:b/>
          <w:szCs w:val="24"/>
          <w:u w:val="single"/>
        </w:rPr>
        <w:t xml:space="preserve">Instalacja i urządzenia elektryczne </w:t>
      </w:r>
    </w:p>
    <w:p w:rsidR="00D73C3D" w:rsidRPr="00AC2714" w:rsidRDefault="00D2203D" w:rsidP="00D2203D">
      <w:pPr>
        <w:rPr>
          <w:szCs w:val="24"/>
        </w:rPr>
      </w:pPr>
      <w:r w:rsidRPr="00AC2714">
        <w:rPr>
          <w:szCs w:val="24"/>
        </w:rPr>
        <w:t>I</w:t>
      </w:r>
      <w:r w:rsidR="00BB5D41" w:rsidRPr="00AC2714">
        <w:rPr>
          <w:szCs w:val="24"/>
        </w:rPr>
        <w:t xml:space="preserve">nstalacja elektryczna i urządzenia, z których pracownik korzysta podczas wykonywania pracy zdalnej, powinny być sprawne. Pracownik powinien korzystać jedynie z urządzeń udostępnionych lub uzgodnionych z pracodawcą. </w:t>
      </w:r>
    </w:p>
    <w:p w:rsidR="005B58EB" w:rsidRPr="00AC2714" w:rsidRDefault="005B58EB" w:rsidP="00075D7D">
      <w:pPr>
        <w:spacing w:after="0" w:line="259" w:lineRule="auto"/>
        <w:ind w:left="0" w:firstLine="60"/>
        <w:jc w:val="left"/>
        <w:rPr>
          <w:szCs w:val="24"/>
        </w:rPr>
      </w:pPr>
    </w:p>
    <w:p w:rsidR="00873508" w:rsidRPr="00AC2714" w:rsidRDefault="00873508" w:rsidP="00075D7D">
      <w:pPr>
        <w:spacing w:after="0" w:line="259" w:lineRule="auto"/>
        <w:ind w:left="0" w:firstLine="60"/>
        <w:jc w:val="left"/>
        <w:rPr>
          <w:szCs w:val="24"/>
        </w:rPr>
      </w:pPr>
    </w:p>
    <w:p w:rsidR="00D73C3D" w:rsidRPr="00AC2714" w:rsidRDefault="00BB5D41" w:rsidP="00B6157D">
      <w:pPr>
        <w:pStyle w:val="Akapitzlist"/>
        <w:numPr>
          <w:ilvl w:val="0"/>
          <w:numId w:val="23"/>
        </w:numPr>
        <w:spacing w:after="12"/>
        <w:jc w:val="left"/>
        <w:rPr>
          <w:b/>
          <w:sz w:val="28"/>
          <w:szCs w:val="28"/>
          <w:u w:val="single"/>
        </w:rPr>
      </w:pPr>
      <w:r w:rsidRPr="00AC2714">
        <w:rPr>
          <w:b/>
          <w:sz w:val="28"/>
          <w:szCs w:val="28"/>
          <w:u w:val="single"/>
        </w:rPr>
        <w:t xml:space="preserve">Zasady bezpiecznego i higienicznego wykonywania pracy zdalnej </w:t>
      </w:r>
    </w:p>
    <w:p w:rsidR="00D73C3D" w:rsidRPr="00AC2714" w:rsidRDefault="00BB5D41">
      <w:pPr>
        <w:spacing w:after="0" w:line="259" w:lineRule="auto"/>
        <w:ind w:left="0" w:firstLine="0"/>
        <w:jc w:val="left"/>
        <w:rPr>
          <w:szCs w:val="24"/>
        </w:rPr>
      </w:pPr>
      <w:r w:rsidRPr="00AC2714">
        <w:rPr>
          <w:szCs w:val="24"/>
        </w:rPr>
        <w:t xml:space="preserve"> </w:t>
      </w:r>
    </w:p>
    <w:p w:rsidR="00D73C3D" w:rsidRPr="00AC2714" w:rsidRDefault="00BB5D41">
      <w:pPr>
        <w:rPr>
          <w:szCs w:val="24"/>
        </w:rPr>
      </w:pPr>
      <w:r w:rsidRPr="00AC2714">
        <w:rPr>
          <w:szCs w:val="24"/>
        </w:rPr>
        <w:t>Pracownik rozpoczynający pracę zdalną powinien posiadać:</w:t>
      </w:r>
    </w:p>
    <w:p w:rsidR="00D73C3D" w:rsidRPr="00AC2714" w:rsidRDefault="00BB5D41" w:rsidP="00D2203D">
      <w:pPr>
        <w:pStyle w:val="Akapitzlist"/>
        <w:numPr>
          <w:ilvl w:val="0"/>
          <w:numId w:val="8"/>
        </w:numPr>
        <w:ind w:left="426" w:hanging="284"/>
        <w:rPr>
          <w:szCs w:val="24"/>
        </w:rPr>
      </w:pPr>
      <w:r w:rsidRPr="00AC2714">
        <w:rPr>
          <w:szCs w:val="24"/>
        </w:rPr>
        <w:t>odpowiednie kwalifikacje związane z wykonyw</w:t>
      </w:r>
      <w:r w:rsidR="004A4220" w:rsidRPr="00AC2714">
        <w:rPr>
          <w:szCs w:val="24"/>
        </w:rPr>
        <w:t>aną pracą oraz obsługą urządzeń;</w:t>
      </w:r>
      <w:r w:rsidRPr="00AC2714">
        <w:rPr>
          <w:szCs w:val="24"/>
        </w:rPr>
        <w:t xml:space="preserve"> </w:t>
      </w:r>
    </w:p>
    <w:p w:rsidR="00D73C3D" w:rsidRPr="00AC2714" w:rsidRDefault="004A4220" w:rsidP="00D2203D">
      <w:pPr>
        <w:pStyle w:val="Akapitzlist"/>
        <w:numPr>
          <w:ilvl w:val="0"/>
          <w:numId w:val="8"/>
        </w:numPr>
        <w:ind w:left="426" w:hanging="284"/>
        <w:rPr>
          <w:szCs w:val="24"/>
        </w:rPr>
      </w:pPr>
      <w:r w:rsidRPr="00AC2714">
        <w:rPr>
          <w:szCs w:val="24"/>
        </w:rPr>
        <w:t>aktualne badania lekarskie;</w:t>
      </w:r>
      <w:r w:rsidR="00BB5D41" w:rsidRPr="00AC2714">
        <w:rPr>
          <w:szCs w:val="24"/>
        </w:rPr>
        <w:t xml:space="preserve"> </w:t>
      </w:r>
    </w:p>
    <w:p w:rsidR="00D73C3D" w:rsidRPr="00AC2714" w:rsidRDefault="00BB5D41" w:rsidP="00D2203D">
      <w:pPr>
        <w:pStyle w:val="Akapitzlist"/>
        <w:numPr>
          <w:ilvl w:val="0"/>
          <w:numId w:val="8"/>
        </w:numPr>
        <w:ind w:left="426" w:hanging="284"/>
        <w:rPr>
          <w:szCs w:val="24"/>
        </w:rPr>
      </w:pPr>
      <w:r w:rsidRPr="00AC2714">
        <w:rPr>
          <w:szCs w:val="24"/>
        </w:rPr>
        <w:t xml:space="preserve">aktualne szkolenia w zakresie bhp i ppoż. </w:t>
      </w:r>
    </w:p>
    <w:p w:rsidR="00D73C3D" w:rsidRPr="00AC2714" w:rsidRDefault="00BB5D41">
      <w:pPr>
        <w:rPr>
          <w:szCs w:val="24"/>
        </w:rPr>
      </w:pPr>
      <w:r w:rsidRPr="00AC2714">
        <w:rPr>
          <w:szCs w:val="24"/>
        </w:rPr>
        <w:t xml:space="preserve">Przed przystąpieniem do pracy zdalnej pracownik powinien zapoznać się z: </w:t>
      </w:r>
    </w:p>
    <w:p w:rsidR="00D73C3D" w:rsidRPr="00AC2714" w:rsidRDefault="00BB5D41" w:rsidP="00D2203D">
      <w:pPr>
        <w:pStyle w:val="Akapitzlist"/>
        <w:numPr>
          <w:ilvl w:val="0"/>
          <w:numId w:val="9"/>
        </w:numPr>
        <w:ind w:left="426" w:hanging="284"/>
        <w:rPr>
          <w:szCs w:val="24"/>
        </w:rPr>
      </w:pPr>
      <w:r w:rsidRPr="00AC2714">
        <w:rPr>
          <w:szCs w:val="24"/>
        </w:rPr>
        <w:t>dokumentacją techniczną</w:t>
      </w:r>
      <w:r w:rsidR="004A4220" w:rsidRPr="00AC2714">
        <w:rPr>
          <w:szCs w:val="24"/>
        </w:rPr>
        <w:t xml:space="preserve"> (DTR) eksploatowanych urządzeń;</w:t>
      </w:r>
    </w:p>
    <w:p w:rsidR="00075D7D" w:rsidRPr="00AC2714" w:rsidRDefault="00BB5D41" w:rsidP="00D2203D">
      <w:pPr>
        <w:pStyle w:val="Akapitzlist"/>
        <w:numPr>
          <w:ilvl w:val="0"/>
          <w:numId w:val="9"/>
        </w:numPr>
        <w:spacing w:after="11" w:line="250" w:lineRule="auto"/>
        <w:ind w:left="426" w:hanging="284"/>
        <w:rPr>
          <w:szCs w:val="24"/>
        </w:rPr>
      </w:pPr>
      <w:r w:rsidRPr="00AC2714">
        <w:rPr>
          <w:szCs w:val="24"/>
        </w:rPr>
        <w:t xml:space="preserve">instrukcjami obsługi poszczególnych urządzeń, instrukcjami bhp obsługi eksploatowanych urządzeń, oceną ryzyka zawodowego na stanowisku pracy zdalnej. </w:t>
      </w:r>
    </w:p>
    <w:p w:rsidR="00075D7D" w:rsidRPr="00AC2714" w:rsidRDefault="00075D7D">
      <w:pPr>
        <w:spacing w:after="12"/>
        <w:ind w:left="-5"/>
        <w:jc w:val="left"/>
        <w:rPr>
          <w:szCs w:val="24"/>
        </w:rPr>
      </w:pPr>
    </w:p>
    <w:p w:rsidR="00D73C3D" w:rsidRPr="00AC2714" w:rsidRDefault="00BB5D41" w:rsidP="005B58EB">
      <w:pPr>
        <w:spacing w:after="12"/>
        <w:jc w:val="left"/>
        <w:rPr>
          <w:b/>
          <w:szCs w:val="24"/>
          <w:u w:val="single"/>
        </w:rPr>
      </w:pPr>
      <w:r w:rsidRPr="00AC2714">
        <w:rPr>
          <w:b/>
          <w:szCs w:val="24"/>
          <w:u w:val="single"/>
        </w:rPr>
        <w:t xml:space="preserve">Zasady prawidłowej organizacji pracy zdalnej </w:t>
      </w:r>
    </w:p>
    <w:p w:rsidR="00D73C3D" w:rsidRPr="00AC2714" w:rsidRDefault="00BB5D41">
      <w:pPr>
        <w:rPr>
          <w:szCs w:val="24"/>
        </w:rPr>
      </w:pPr>
      <w:r w:rsidRPr="00AC2714">
        <w:rPr>
          <w:szCs w:val="24"/>
        </w:rPr>
        <w:t>Podczas pracy zdalnej istotne są regularne przerwy o</w:t>
      </w:r>
      <w:r w:rsidR="006C2E6B" w:rsidRPr="00AC2714">
        <w:rPr>
          <w:szCs w:val="24"/>
        </w:rPr>
        <w:t>d pracy z komputerem. Zgodnie z </w:t>
      </w:r>
      <w:r w:rsidRPr="00AC2714">
        <w:rPr>
          <w:szCs w:val="24"/>
        </w:rPr>
        <w:t xml:space="preserve">przepisami bhp osobom pracującym przy obsłudze monitora ekranowego, po każdej godzinie takiej pracy przysługują pięciominutowe przerwy. Wspomniane 5 minut to czas, w którym </w:t>
      </w:r>
      <w:r w:rsidRPr="00AC2714">
        <w:rPr>
          <w:szCs w:val="24"/>
        </w:rPr>
        <w:lastRenderedPageBreak/>
        <w:t xml:space="preserve">pracownik może wstać, wykonać ćwiczenia relaksacyjne, odciążyć wzrok od monitora ‒ takich przerw nie można łączyć w jedną długą. Nie jest to jednak czas wolny pracownika; powinien zostać on przeznaczony na pracę inną, niż przy obsłudze komputera, np. odłożenie na regał segregatorów, z których pracownik już nie będzie korzystał, uporządkowanie dokumentów itp. </w:t>
      </w:r>
    </w:p>
    <w:p w:rsidR="00D73C3D" w:rsidRPr="00AC2714" w:rsidRDefault="00BB5D41">
      <w:pPr>
        <w:spacing w:after="0" w:line="259" w:lineRule="auto"/>
        <w:ind w:left="0" w:firstLine="0"/>
        <w:jc w:val="left"/>
        <w:rPr>
          <w:szCs w:val="24"/>
        </w:rPr>
      </w:pPr>
      <w:r w:rsidRPr="00AC2714">
        <w:rPr>
          <w:szCs w:val="24"/>
        </w:rPr>
        <w:t xml:space="preserve"> </w:t>
      </w:r>
    </w:p>
    <w:p w:rsidR="00D73C3D" w:rsidRPr="00AC2714" w:rsidRDefault="00BB5D41" w:rsidP="005B58EB">
      <w:pPr>
        <w:spacing w:after="12"/>
        <w:jc w:val="left"/>
        <w:rPr>
          <w:b/>
          <w:szCs w:val="24"/>
          <w:u w:val="single"/>
        </w:rPr>
      </w:pPr>
      <w:r w:rsidRPr="00AC2714">
        <w:rPr>
          <w:b/>
          <w:szCs w:val="24"/>
          <w:u w:val="single"/>
        </w:rPr>
        <w:t xml:space="preserve">Prawidłowa pozycja przy pracy zdalnej </w:t>
      </w:r>
    </w:p>
    <w:p w:rsidR="00D73C3D" w:rsidRPr="00AC2714" w:rsidRDefault="00BB5D41">
      <w:pPr>
        <w:rPr>
          <w:szCs w:val="24"/>
        </w:rPr>
      </w:pPr>
      <w:r w:rsidRPr="00AC2714">
        <w:rPr>
          <w:szCs w:val="24"/>
        </w:rPr>
        <w:t>Przyjmowanie prawidłowej, zgodnej z zasadami ergonomii, pozycji podczas pracy zdalnej jest niezwykle ważne. Podczas wielogodzinnego siedzenia plecy powinny opierać się o oparcie krzesła ‒ odcinek lędźwiowy powinien mieć dobre podparcie (fotele biurowe są pod tym kątem odpowiednio wyprofilowane). Plecy powinny być wyprostowane, ale z zachowaniem naturalnych krzywizn kręgosłupa. Tułów powinien być ustawiony mniej więcej pod kątem prostym z udami – pozycja fotela powinna pozwalać u</w:t>
      </w:r>
      <w:r w:rsidR="006C2E6B" w:rsidRPr="00AC2714">
        <w:rPr>
          <w:szCs w:val="24"/>
        </w:rPr>
        <w:t>trzymywać lekko rozwarte kąty w </w:t>
      </w:r>
      <w:r w:rsidRPr="00AC2714">
        <w:rPr>
          <w:szCs w:val="24"/>
        </w:rPr>
        <w:t>stawach biodrowych, kolanow</w:t>
      </w:r>
      <w:r w:rsidR="005D5066" w:rsidRPr="00AC2714">
        <w:rPr>
          <w:szCs w:val="24"/>
        </w:rPr>
        <w:t>ych i</w:t>
      </w:r>
      <w:r w:rsidR="00807772" w:rsidRPr="00AC2714">
        <w:rPr>
          <w:szCs w:val="24"/>
        </w:rPr>
        <w:t xml:space="preserve"> </w:t>
      </w:r>
      <w:r w:rsidRPr="00AC2714">
        <w:rPr>
          <w:szCs w:val="24"/>
        </w:rPr>
        <w:t>łokciowych. Nie utrudnia to pracy narządom wewnętrznym oraz nie ogranicza krążenia.</w:t>
      </w:r>
    </w:p>
    <w:p w:rsidR="00D73C3D" w:rsidRPr="00AC2714" w:rsidRDefault="00BB5D41">
      <w:pPr>
        <w:rPr>
          <w:szCs w:val="24"/>
        </w:rPr>
      </w:pPr>
      <w:r w:rsidRPr="00AC2714">
        <w:rPr>
          <w:szCs w:val="24"/>
        </w:rPr>
        <w:t>Ekran monitora powinien być ustawiony na wprost pracownika, na odległość wyciągniętej ręki. Monitor musi być ustawiony na takiej wysokości, żeby szyja była w neutralnym ustawieniu – górna krawędź ekranu nieco poniżej poziomu oczu. St</w:t>
      </w:r>
      <w:r w:rsidR="006C2E6B" w:rsidRPr="00AC2714">
        <w:rPr>
          <w:szCs w:val="24"/>
        </w:rPr>
        <w:t>opy powinny być płasko oparte o </w:t>
      </w:r>
      <w:r w:rsidRPr="00AC2714">
        <w:rPr>
          <w:szCs w:val="24"/>
        </w:rPr>
        <w:t>podłoże lub podnóżek, co ogranicza zbędne napięcie mięśni. Dłonie i łokcie powinny mieć podparcie na blaci</w:t>
      </w:r>
      <w:r w:rsidR="005D5066" w:rsidRPr="00AC2714">
        <w:rPr>
          <w:szCs w:val="24"/>
        </w:rPr>
        <w:t>e biurka lub podłokietnikach, a </w:t>
      </w:r>
      <w:r w:rsidRPr="00AC2714">
        <w:rPr>
          <w:szCs w:val="24"/>
        </w:rPr>
        <w:t>nad</w:t>
      </w:r>
      <w:r w:rsidR="006C2E6B" w:rsidRPr="00AC2714">
        <w:rPr>
          <w:szCs w:val="24"/>
        </w:rPr>
        <w:t>garstki powinny być ustawione w </w:t>
      </w:r>
      <w:r w:rsidRPr="00AC2714">
        <w:rPr>
          <w:szCs w:val="24"/>
        </w:rPr>
        <w:t xml:space="preserve">neutralnej pozycji. </w:t>
      </w:r>
    </w:p>
    <w:p w:rsidR="00D73C3D" w:rsidRPr="00AC2714" w:rsidRDefault="00BB5D41">
      <w:pPr>
        <w:spacing w:after="0" w:line="259" w:lineRule="auto"/>
        <w:ind w:left="0" w:firstLine="0"/>
        <w:jc w:val="left"/>
        <w:rPr>
          <w:szCs w:val="24"/>
        </w:rPr>
      </w:pPr>
      <w:r w:rsidRPr="00AC2714">
        <w:rPr>
          <w:szCs w:val="24"/>
        </w:rPr>
        <w:t xml:space="preserve"> </w:t>
      </w:r>
    </w:p>
    <w:p w:rsidR="00D73C3D" w:rsidRPr="00AC2714" w:rsidRDefault="00BB5D41" w:rsidP="005B58EB">
      <w:pPr>
        <w:spacing w:after="12"/>
        <w:jc w:val="left"/>
        <w:rPr>
          <w:b/>
          <w:szCs w:val="24"/>
          <w:u w:val="single"/>
        </w:rPr>
      </w:pPr>
      <w:r w:rsidRPr="00AC2714">
        <w:rPr>
          <w:b/>
          <w:szCs w:val="24"/>
          <w:u w:val="single"/>
        </w:rPr>
        <w:t xml:space="preserve">Korzystanie z regałów, szaf </w:t>
      </w:r>
    </w:p>
    <w:p w:rsidR="00D73C3D" w:rsidRPr="00AC2714" w:rsidRDefault="00BB5D41">
      <w:pPr>
        <w:rPr>
          <w:szCs w:val="24"/>
        </w:rPr>
      </w:pPr>
      <w:r w:rsidRPr="00AC2714">
        <w:rPr>
          <w:szCs w:val="24"/>
        </w:rPr>
        <w:t>Składowanie dokumentów na regałach i w szafach podczas pracy zdalnej powinno się odbywać w sposób bezpieczny. Niezwykle ważne jest, aby meble były stabilne oraz kompletne. Ważne, aby nie obciążać ich nadmiernie przechowywanymi dokumentami</w:t>
      </w:r>
      <w:r w:rsidR="006C2E6B" w:rsidRPr="00AC2714">
        <w:rPr>
          <w:szCs w:val="24"/>
        </w:rPr>
        <w:t xml:space="preserve"> i segregatorami, które powinny </w:t>
      </w:r>
      <w:r w:rsidRPr="00AC2714">
        <w:rPr>
          <w:szCs w:val="24"/>
        </w:rPr>
        <w:t>być uporządkowane i składowane w stabilny sposób. W przypadku konieczności zdję</w:t>
      </w:r>
      <w:r w:rsidR="005D5066" w:rsidRPr="00AC2714">
        <w:rPr>
          <w:szCs w:val="24"/>
        </w:rPr>
        <w:t>cia przedmiotów niedostępnych z</w:t>
      </w:r>
      <w:r w:rsidR="00807772" w:rsidRPr="00AC2714">
        <w:rPr>
          <w:szCs w:val="24"/>
        </w:rPr>
        <w:t xml:space="preserve"> </w:t>
      </w:r>
      <w:r w:rsidRPr="00AC2714">
        <w:rPr>
          <w:szCs w:val="24"/>
        </w:rPr>
        <w:t>poziomu podłogi (np. z górnych półek) należy korzystać jedynie ze stopni czy podestów certyfikowanych.</w:t>
      </w:r>
    </w:p>
    <w:p w:rsidR="00D73C3D" w:rsidRPr="00AC2714" w:rsidRDefault="00D73C3D">
      <w:pPr>
        <w:spacing w:after="0" w:line="259" w:lineRule="auto"/>
        <w:ind w:left="0" w:firstLine="0"/>
        <w:jc w:val="left"/>
        <w:rPr>
          <w:szCs w:val="24"/>
        </w:rPr>
      </w:pPr>
    </w:p>
    <w:p w:rsidR="00D73C3D" w:rsidRPr="00AC2714" w:rsidRDefault="00BB5D41" w:rsidP="005B58EB">
      <w:pPr>
        <w:spacing w:after="12"/>
        <w:jc w:val="left"/>
        <w:rPr>
          <w:b/>
          <w:szCs w:val="24"/>
          <w:u w:val="single"/>
        </w:rPr>
      </w:pPr>
      <w:r w:rsidRPr="00AC2714">
        <w:rPr>
          <w:b/>
          <w:szCs w:val="24"/>
          <w:u w:val="single"/>
        </w:rPr>
        <w:t>Ręczne przenoszenie przedmiotów</w:t>
      </w:r>
    </w:p>
    <w:p w:rsidR="00D73C3D" w:rsidRPr="00AC2714" w:rsidRDefault="00BB5D41" w:rsidP="006C2E6B">
      <w:pPr>
        <w:spacing w:after="11" w:line="250" w:lineRule="auto"/>
        <w:ind w:left="0" w:firstLine="0"/>
        <w:jc w:val="left"/>
        <w:rPr>
          <w:szCs w:val="24"/>
        </w:rPr>
      </w:pPr>
      <w:r w:rsidRPr="00AC2714">
        <w:rPr>
          <w:szCs w:val="24"/>
        </w:rPr>
        <w:t>Podczas ręcznego przenoszenia przedmiotów podczas pracy zdalnej pracownik powinien przestrzegać przepisów, norm oraz zasad bhp podczas dźwigania, przenoszenia ciężarów indywidualnie:</w:t>
      </w:r>
    </w:p>
    <w:p w:rsidR="00D73C3D" w:rsidRPr="00AC2714" w:rsidRDefault="00BB5D41">
      <w:pPr>
        <w:spacing w:after="12"/>
        <w:ind w:left="-5"/>
        <w:jc w:val="left"/>
        <w:rPr>
          <w:szCs w:val="24"/>
        </w:rPr>
      </w:pPr>
      <w:r w:rsidRPr="00AC2714">
        <w:rPr>
          <w:szCs w:val="24"/>
        </w:rPr>
        <w:t>Mężczyźni:</w:t>
      </w:r>
    </w:p>
    <w:p w:rsidR="005D5066" w:rsidRPr="00AC2714" w:rsidRDefault="005D5066" w:rsidP="00375B81">
      <w:pPr>
        <w:pStyle w:val="Akapitzlist"/>
        <w:numPr>
          <w:ilvl w:val="0"/>
          <w:numId w:val="18"/>
        </w:numPr>
        <w:spacing w:after="11" w:line="250" w:lineRule="auto"/>
        <w:ind w:left="426" w:right="3126" w:hanging="284"/>
        <w:jc w:val="left"/>
        <w:rPr>
          <w:szCs w:val="24"/>
        </w:rPr>
      </w:pPr>
      <w:r w:rsidRPr="00AC2714">
        <w:rPr>
          <w:szCs w:val="24"/>
        </w:rPr>
        <w:t>indywidualnie do:</w:t>
      </w:r>
    </w:p>
    <w:p w:rsidR="005D5066" w:rsidRPr="00AC2714" w:rsidRDefault="005D5066" w:rsidP="00375B81">
      <w:pPr>
        <w:pStyle w:val="Akapitzlist"/>
        <w:spacing w:after="11" w:line="250" w:lineRule="auto"/>
        <w:ind w:left="426" w:right="3126" w:hanging="284"/>
        <w:jc w:val="left"/>
        <w:rPr>
          <w:szCs w:val="24"/>
        </w:rPr>
      </w:pPr>
      <w:r w:rsidRPr="00AC2714">
        <w:rPr>
          <w:szCs w:val="24"/>
        </w:rPr>
        <w:t xml:space="preserve">30 </w:t>
      </w:r>
      <w:r w:rsidR="00BB5D41" w:rsidRPr="00AC2714">
        <w:rPr>
          <w:szCs w:val="24"/>
        </w:rPr>
        <w:t>kg – przy stałej pracy,</w:t>
      </w:r>
    </w:p>
    <w:p w:rsidR="005D5066" w:rsidRPr="00AC2714" w:rsidRDefault="00BB5D41" w:rsidP="00375B81">
      <w:pPr>
        <w:pStyle w:val="Akapitzlist"/>
        <w:spacing w:after="11" w:line="250" w:lineRule="auto"/>
        <w:ind w:left="426" w:right="3126" w:hanging="284"/>
        <w:jc w:val="left"/>
        <w:rPr>
          <w:szCs w:val="24"/>
        </w:rPr>
      </w:pPr>
      <w:r w:rsidRPr="00AC2714">
        <w:rPr>
          <w:szCs w:val="24"/>
        </w:rPr>
        <w:t xml:space="preserve">50 kg – przy dorywczej. </w:t>
      </w:r>
    </w:p>
    <w:p w:rsidR="00D73C3D" w:rsidRPr="00AC2714" w:rsidRDefault="00BB5D41">
      <w:pPr>
        <w:spacing w:after="12"/>
        <w:ind w:left="-5"/>
        <w:jc w:val="left"/>
        <w:rPr>
          <w:szCs w:val="24"/>
        </w:rPr>
      </w:pPr>
      <w:r w:rsidRPr="00AC2714">
        <w:rPr>
          <w:szCs w:val="24"/>
        </w:rPr>
        <w:t xml:space="preserve">Kobiety: </w:t>
      </w:r>
    </w:p>
    <w:p w:rsidR="005D5066" w:rsidRPr="00AC2714" w:rsidRDefault="00BB5D41" w:rsidP="00375B81">
      <w:pPr>
        <w:pStyle w:val="Akapitzlist"/>
        <w:numPr>
          <w:ilvl w:val="0"/>
          <w:numId w:val="15"/>
        </w:numPr>
        <w:spacing w:after="11" w:line="250" w:lineRule="auto"/>
        <w:ind w:left="426" w:right="5648" w:hanging="284"/>
        <w:jc w:val="left"/>
        <w:rPr>
          <w:szCs w:val="24"/>
        </w:rPr>
      </w:pPr>
      <w:r w:rsidRPr="00AC2714">
        <w:rPr>
          <w:szCs w:val="24"/>
        </w:rPr>
        <w:t>indywidualnie do:</w:t>
      </w:r>
    </w:p>
    <w:p w:rsidR="006C2E6B" w:rsidRPr="00AC2714" w:rsidRDefault="00BB5D41" w:rsidP="00375B81">
      <w:pPr>
        <w:pStyle w:val="Akapitzlist"/>
        <w:spacing w:after="11" w:line="250" w:lineRule="auto"/>
        <w:ind w:left="426" w:right="4969" w:hanging="284"/>
        <w:jc w:val="left"/>
        <w:rPr>
          <w:szCs w:val="24"/>
        </w:rPr>
      </w:pPr>
      <w:r w:rsidRPr="00AC2714">
        <w:rPr>
          <w:szCs w:val="24"/>
        </w:rPr>
        <w:t xml:space="preserve">12 kg – przy stałej pracy, </w:t>
      </w:r>
    </w:p>
    <w:p w:rsidR="00D73C3D" w:rsidRPr="00AC2714" w:rsidRDefault="00BB5D41" w:rsidP="00375B81">
      <w:pPr>
        <w:pStyle w:val="Akapitzlist"/>
        <w:spacing w:after="11" w:line="250" w:lineRule="auto"/>
        <w:ind w:left="426" w:right="4969" w:hanging="284"/>
        <w:jc w:val="left"/>
        <w:rPr>
          <w:szCs w:val="24"/>
        </w:rPr>
      </w:pPr>
      <w:r w:rsidRPr="00AC2714">
        <w:rPr>
          <w:szCs w:val="24"/>
        </w:rPr>
        <w:t xml:space="preserve">20 kg – przy dorywczej. </w:t>
      </w:r>
    </w:p>
    <w:p w:rsidR="00D73C3D" w:rsidRPr="00AC2714" w:rsidRDefault="00BB5D41">
      <w:pPr>
        <w:spacing w:after="0" w:line="259" w:lineRule="auto"/>
        <w:ind w:left="0" w:firstLine="0"/>
        <w:jc w:val="left"/>
        <w:rPr>
          <w:szCs w:val="24"/>
        </w:rPr>
      </w:pPr>
      <w:r w:rsidRPr="00AC2714">
        <w:rPr>
          <w:szCs w:val="24"/>
        </w:rPr>
        <w:t xml:space="preserve"> </w:t>
      </w:r>
    </w:p>
    <w:p w:rsidR="00375B81" w:rsidRPr="00AC2714" w:rsidRDefault="00375B81">
      <w:pPr>
        <w:spacing w:after="12"/>
        <w:ind w:left="-5"/>
        <w:jc w:val="left"/>
        <w:rPr>
          <w:b/>
          <w:szCs w:val="24"/>
          <w:u w:val="single"/>
        </w:rPr>
      </w:pPr>
    </w:p>
    <w:p w:rsidR="005B58EB" w:rsidRPr="00AC2714" w:rsidRDefault="005B58EB">
      <w:pPr>
        <w:spacing w:after="12"/>
        <w:ind w:left="-5"/>
        <w:jc w:val="left"/>
        <w:rPr>
          <w:b/>
          <w:szCs w:val="24"/>
          <w:u w:val="single"/>
        </w:rPr>
      </w:pPr>
    </w:p>
    <w:p w:rsidR="005B58EB" w:rsidRPr="00AC2714" w:rsidRDefault="005B58EB">
      <w:pPr>
        <w:spacing w:after="12"/>
        <w:ind w:left="-5"/>
        <w:jc w:val="left"/>
        <w:rPr>
          <w:b/>
          <w:szCs w:val="24"/>
          <w:u w:val="single"/>
        </w:rPr>
      </w:pPr>
    </w:p>
    <w:p w:rsidR="005B58EB" w:rsidRPr="00AC2714" w:rsidRDefault="005B58EB">
      <w:pPr>
        <w:spacing w:after="12"/>
        <w:ind w:left="-5"/>
        <w:jc w:val="left"/>
        <w:rPr>
          <w:b/>
          <w:szCs w:val="24"/>
          <w:u w:val="single"/>
        </w:rPr>
      </w:pPr>
    </w:p>
    <w:p w:rsidR="005B58EB" w:rsidRPr="00AC2714" w:rsidRDefault="005B58EB">
      <w:pPr>
        <w:spacing w:after="12"/>
        <w:ind w:left="-5"/>
        <w:jc w:val="left"/>
        <w:rPr>
          <w:b/>
          <w:szCs w:val="24"/>
          <w:u w:val="single"/>
        </w:rPr>
      </w:pPr>
    </w:p>
    <w:p w:rsidR="00D73C3D" w:rsidRPr="00AC2714" w:rsidRDefault="00BB5D41" w:rsidP="00B95676">
      <w:pPr>
        <w:spacing w:after="12"/>
        <w:jc w:val="left"/>
        <w:rPr>
          <w:b/>
          <w:sz w:val="28"/>
          <w:szCs w:val="28"/>
          <w:u w:val="single"/>
        </w:rPr>
      </w:pPr>
      <w:r w:rsidRPr="00AC2714">
        <w:rPr>
          <w:b/>
          <w:sz w:val="28"/>
          <w:szCs w:val="28"/>
          <w:u w:val="single"/>
        </w:rPr>
        <w:lastRenderedPageBreak/>
        <w:t xml:space="preserve">CZYNNOŚCI ZABRONIONE </w:t>
      </w:r>
    </w:p>
    <w:p w:rsidR="00D73C3D" w:rsidRPr="00AC2714" w:rsidRDefault="00BB5D41">
      <w:pPr>
        <w:spacing w:after="0" w:line="259" w:lineRule="auto"/>
        <w:ind w:left="0" w:firstLine="0"/>
        <w:jc w:val="left"/>
        <w:rPr>
          <w:szCs w:val="24"/>
        </w:rPr>
      </w:pPr>
      <w:r w:rsidRPr="00AC2714">
        <w:rPr>
          <w:szCs w:val="24"/>
        </w:rPr>
        <w:t xml:space="preserve"> </w:t>
      </w:r>
    </w:p>
    <w:p w:rsidR="00D73C3D" w:rsidRPr="00AC2714" w:rsidRDefault="00BB5D41" w:rsidP="005B58EB">
      <w:pPr>
        <w:spacing w:after="12"/>
        <w:jc w:val="left"/>
        <w:rPr>
          <w:szCs w:val="24"/>
        </w:rPr>
      </w:pPr>
      <w:r w:rsidRPr="00AC2714">
        <w:rPr>
          <w:szCs w:val="24"/>
        </w:rPr>
        <w:t>Podczas pracy zdalnej niedopuszczalne jest:</w:t>
      </w:r>
    </w:p>
    <w:p w:rsidR="00D73C3D" w:rsidRPr="00AC2714" w:rsidRDefault="00BB5D41" w:rsidP="005C5357">
      <w:pPr>
        <w:numPr>
          <w:ilvl w:val="1"/>
          <w:numId w:val="3"/>
        </w:numPr>
        <w:ind w:left="964" w:hanging="284"/>
        <w:rPr>
          <w:szCs w:val="24"/>
        </w:rPr>
      </w:pPr>
      <w:r w:rsidRPr="00AC2714">
        <w:rPr>
          <w:szCs w:val="24"/>
        </w:rPr>
        <w:t xml:space="preserve">Czyszczenie urządzeń elektrycznych będących pod napięciem. </w:t>
      </w:r>
    </w:p>
    <w:p w:rsidR="00D73C3D" w:rsidRPr="00AC2714" w:rsidRDefault="00BB5D41" w:rsidP="005C5357">
      <w:pPr>
        <w:numPr>
          <w:ilvl w:val="1"/>
          <w:numId w:val="3"/>
        </w:numPr>
        <w:ind w:left="964" w:hanging="284"/>
        <w:rPr>
          <w:szCs w:val="24"/>
        </w:rPr>
      </w:pPr>
      <w:r w:rsidRPr="00AC2714">
        <w:rPr>
          <w:szCs w:val="24"/>
        </w:rPr>
        <w:t xml:space="preserve">Zasłanianie otworów wentylacyjnych urządzeń. </w:t>
      </w:r>
    </w:p>
    <w:p w:rsidR="00D73C3D" w:rsidRPr="00AC2714" w:rsidRDefault="00BB5D41" w:rsidP="005C5357">
      <w:pPr>
        <w:numPr>
          <w:ilvl w:val="1"/>
          <w:numId w:val="3"/>
        </w:numPr>
        <w:ind w:left="964" w:hanging="284"/>
        <w:rPr>
          <w:szCs w:val="24"/>
        </w:rPr>
      </w:pPr>
      <w:r w:rsidRPr="00AC2714">
        <w:rPr>
          <w:szCs w:val="24"/>
        </w:rPr>
        <w:t xml:space="preserve">Samowolne naprawianie urządzeń i wyposażenia przez osoby nieposiadające odpowiednich uprawnień. </w:t>
      </w:r>
    </w:p>
    <w:p w:rsidR="00D73C3D" w:rsidRPr="00AC2714" w:rsidRDefault="00BB5D41" w:rsidP="005C5357">
      <w:pPr>
        <w:numPr>
          <w:ilvl w:val="1"/>
          <w:numId w:val="3"/>
        </w:numPr>
        <w:ind w:left="964" w:hanging="284"/>
        <w:rPr>
          <w:szCs w:val="24"/>
        </w:rPr>
      </w:pPr>
      <w:r w:rsidRPr="00AC2714">
        <w:rPr>
          <w:szCs w:val="24"/>
        </w:rPr>
        <w:t xml:space="preserve">Wchodzenie na krzesła i regały w celu sięgnięcia po rzeczy, do których nie ma dostępu z poziomu podłogi. </w:t>
      </w:r>
    </w:p>
    <w:p w:rsidR="00D73C3D" w:rsidRPr="00AC2714" w:rsidRDefault="00BB5D41" w:rsidP="005C5357">
      <w:pPr>
        <w:numPr>
          <w:ilvl w:val="1"/>
          <w:numId w:val="3"/>
        </w:numPr>
        <w:ind w:left="964" w:hanging="284"/>
        <w:rPr>
          <w:szCs w:val="24"/>
        </w:rPr>
      </w:pPr>
      <w:r w:rsidRPr="00AC2714">
        <w:rPr>
          <w:szCs w:val="24"/>
        </w:rPr>
        <w:t xml:space="preserve">Dźwiganie, przenoszenie ciężarów ponad dopuszczalne normy. </w:t>
      </w:r>
    </w:p>
    <w:p w:rsidR="00D73C3D" w:rsidRPr="00AC2714" w:rsidRDefault="00BB5D41" w:rsidP="005C5357">
      <w:pPr>
        <w:numPr>
          <w:ilvl w:val="1"/>
          <w:numId w:val="3"/>
        </w:numPr>
        <w:ind w:left="964" w:hanging="284"/>
        <w:rPr>
          <w:szCs w:val="24"/>
        </w:rPr>
      </w:pPr>
      <w:r w:rsidRPr="00AC2714">
        <w:rPr>
          <w:szCs w:val="24"/>
        </w:rPr>
        <w:t>Zastawianie dojścia do stanowiska pracy.</w:t>
      </w:r>
    </w:p>
    <w:p w:rsidR="00375B81" w:rsidRPr="00AC2714" w:rsidRDefault="00BB5D41" w:rsidP="005C5357">
      <w:pPr>
        <w:numPr>
          <w:ilvl w:val="1"/>
          <w:numId w:val="3"/>
        </w:numPr>
        <w:ind w:left="964" w:hanging="284"/>
        <w:rPr>
          <w:szCs w:val="24"/>
        </w:rPr>
      </w:pPr>
      <w:r w:rsidRPr="00AC2714">
        <w:rPr>
          <w:szCs w:val="24"/>
        </w:rPr>
        <w:t xml:space="preserve">Palenie tytoniu na stanowisku pracy zdalnej. </w:t>
      </w:r>
    </w:p>
    <w:p w:rsidR="00375B81" w:rsidRPr="00AC2714" w:rsidRDefault="00375B81">
      <w:pPr>
        <w:spacing w:after="0" w:line="259" w:lineRule="auto"/>
        <w:ind w:left="0" w:firstLine="0"/>
        <w:jc w:val="left"/>
        <w:rPr>
          <w:szCs w:val="24"/>
        </w:rPr>
      </w:pPr>
    </w:p>
    <w:p w:rsidR="00375B81" w:rsidRPr="00AC2714" w:rsidRDefault="00375B81">
      <w:pPr>
        <w:spacing w:after="0" w:line="259" w:lineRule="auto"/>
        <w:ind w:left="0" w:firstLine="0"/>
        <w:jc w:val="left"/>
        <w:rPr>
          <w:szCs w:val="24"/>
        </w:rPr>
      </w:pPr>
    </w:p>
    <w:p w:rsidR="00D73C3D" w:rsidRPr="00AC2714" w:rsidRDefault="00BB5D41" w:rsidP="009F1A8A">
      <w:pPr>
        <w:pStyle w:val="Akapitzlist"/>
        <w:numPr>
          <w:ilvl w:val="0"/>
          <w:numId w:val="23"/>
        </w:numPr>
        <w:spacing w:after="12"/>
        <w:jc w:val="left"/>
        <w:rPr>
          <w:b/>
          <w:sz w:val="28"/>
          <w:szCs w:val="28"/>
          <w:u w:val="single"/>
        </w:rPr>
      </w:pPr>
      <w:r w:rsidRPr="00AC2714">
        <w:rPr>
          <w:b/>
          <w:sz w:val="28"/>
          <w:szCs w:val="28"/>
          <w:u w:val="single"/>
        </w:rPr>
        <w:t xml:space="preserve">Czynności do wykonania po zakończeniu pracy zdalnej </w:t>
      </w:r>
    </w:p>
    <w:p w:rsidR="00D73C3D" w:rsidRPr="00AC2714" w:rsidRDefault="00BB5D41">
      <w:pPr>
        <w:spacing w:after="0" w:line="259" w:lineRule="auto"/>
        <w:ind w:left="0" w:firstLine="0"/>
        <w:jc w:val="left"/>
        <w:rPr>
          <w:szCs w:val="24"/>
        </w:rPr>
      </w:pPr>
      <w:r w:rsidRPr="00AC2714">
        <w:rPr>
          <w:szCs w:val="24"/>
        </w:rPr>
        <w:t xml:space="preserve"> </w:t>
      </w:r>
    </w:p>
    <w:p w:rsidR="00D73C3D" w:rsidRPr="00AC2714" w:rsidRDefault="00BB5D41">
      <w:pPr>
        <w:rPr>
          <w:szCs w:val="24"/>
        </w:rPr>
      </w:pPr>
      <w:r w:rsidRPr="00AC2714">
        <w:rPr>
          <w:szCs w:val="24"/>
        </w:rPr>
        <w:t xml:space="preserve">Po zakończeniu pracy na stanowisku pracy zdalnej należy wykonać następujące czynności: </w:t>
      </w:r>
    </w:p>
    <w:p w:rsidR="00D73C3D" w:rsidRPr="00AC2714" w:rsidRDefault="005D5066" w:rsidP="005C5357">
      <w:pPr>
        <w:pStyle w:val="Akapitzlist"/>
        <w:numPr>
          <w:ilvl w:val="0"/>
          <w:numId w:val="17"/>
        </w:numPr>
        <w:ind w:left="964" w:hanging="284"/>
        <w:rPr>
          <w:szCs w:val="24"/>
        </w:rPr>
      </w:pPr>
      <w:r w:rsidRPr="00AC2714">
        <w:rPr>
          <w:szCs w:val="24"/>
        </w:rPr>
        <w:t>P</w:t>
      </w:r>
      <w:r w:rsidR="00BB5D41" w:rsidRPr="00AC2714">
        <w:rPr>
          <w:szCs w:val="24"/>
        </w:rPr>
        <w:t>oinformować przełożonego w ustalo</w:t>
      </w:r>
      <w:r w:rsidRPr="00AC2714">
        <w:rPr>
          <w:szCs w:val="24"/>
        </w:rPr>
        <w:t>ny sposób o zakończeniu pracy w danym dniu.</w:t>
      </w:r>
      <w:r w:rsidR="00BB5D41" w:rsidRPr="00AC2714">
        <w:rPr>
          <w:szCs w:val="24"/>
        </w:rPr>
        <w:t xml:space="preserve"> </w:t>
      </w:r>
    </w:p>
    <w:p w:rsidR="00D73C3D" w:rsidRPr="00AC2714" w:rsidRDefault="005D5066" w:rsidP="005C5357">
      <w:pPr>
        <w:pStyle w:val="Akapitzlist"/>
        <w:numPr>
          <w:ilvl w:val="0"/>
          <w:numId w:val="17"/>
        </w:numPr>
        <w:ind w:left="964" w:hanging="284"/>
        <w:rPr>
          <w:szCs w:val="24"/>
        </w:rPr>
      </w:pPr>
      <w:r w:rsidRPr="00AC2714">
        <w:rPr>
          <w:szCs w:val="24"/>
        </w:rPr>
        <w:t>W</w:t>
      </w:r>
      <w:r w:rsidR="00BB5D41" w:rsidRPr="00AC2714">
        <w:rPr>
          <w:szCs w:val="24"/>
        </w:rPr>
        <w:t>yłączyć urządzen</w:t>
      </w:r>
      <w:r w:rsidRPr="00AC2714">
        <w:rPr>
          <w:szCs w:val="24"/>
        </w:rPr>
        <w:t>ia zasilane energią elektryczną.</w:t>
      </w:r>
      <w:r w:rsidR="00BB5D41" w:rsidRPr="00AC2714">
        <w:rPr>
          <w:szCs w:val="24"/>
        </w:rPr>
        <w:t xml:space="preserve"> </w:t>
      </w:r>
    </w:p>
    <w:p w:rsidR="00D73C3D" w:rsidRPr="00AC2714" w:rsidRDefault="005D5066" w:rsidP="005C5357">
      <w:pPr>
        <w:pStyle w:val="Akapitzlist"/>
        <w:numPr>
          <w:ilvl w:val="0"/>
          <w:numId w:val="17"/>
        </w:numPr>
        <w:ind w:left="964" w:hanging="284"/>
        <w:rPr>
          <w:szCs w:val="24"/>
        </w:rPr>
      </w:pPr>
      <w:r w:rsidRPr="00AC2714">
        <w:rPr>
          <w:szCs w:val="24"/>
        </w:rPr>
        <w:t>Z</w:t>
      </w:r>
      <w:r w:rsidR="00BB5D41" w:rsidRPr="00AC2714">
        <w:rPr>
          <w:szCs w:val="24"/>
        </w:rPr>
        <w:t>abezpieczyć urządzenia i dokumenty prz</w:t>
      </w:r>
      <w:r w:rsidRPr="00AC2714">
        <w:rPr>
          <w:szCs w:val="24"/>
        </w:rPr>
        <w:t>ed dostępem osób niepowołanych.</w:t>
      </w:r>
    </w:p>
    <w:p w:rsidR="00D73C3D" w:rsidRPr="00AC2714" w:rsidRDefault="005D5066" w:rsidP="005C5357">
      <w:pPr>
        <w:pStyle w:val="Akapitzlist"/>
        <w:numPr>
          <w:ilvl w:val="0"/>
          <w:numId w:val="17"/>
        </w:numPr>
        <w:ind w:left="964" w:hanging="284"/>
        <w:rPr>
          <w:szCs w:val="24"/>
        </w:rPr>
      </w:pPr>
      <w:r w:rsidRPr="00AC2714">
        <w:rPr>
          <w:szCs w:val="24"/>
        </w:rPr>
        <w:t>U</w:t>
      </w:r>
      <w:r w:rsidR="00BB5D41" w:rsidRPr="00AC2714">
        <w:rPr>
          <w:szCs w:val="24"/>
        </w:rPr>
        <w:t xml:space="preserve">porządkować stanowisko pracy. </w:t>
      </w:r>
    </w:p>
    <w:p w:rsidR="00D73C3D" w:rsidRPr="00AC2714" w:rsidRDefault="00D73C3D" w:rsidP="00B95676">
      <w:pPr>
        <w:spacing w:after="0" w:line="259" w:lineRule="auto"/>
        <w:ind w:left="567" w:firstLine="0"/>
        <w:jc w:val="left"/>
        <w:rPr>
          <w:szCs w:val="24"/>
        </w:rPr>
      </w:pPr>
    </w:p>
    <w:p w:rsidR="00B95676" w:rsidRPr="00AC2714" w:rsidRDefault="00B95676" w:rsidP="00B95676">
      <w:pPr>
        <w:spacing w:after="0" w:line="259" w:lineRule="auto"/>
        <w:ind w:left="567" w:firstLine="0"/>
        <w:jc w:val="left"/>
        <w:rPr>
          <w:b/>
          <w:sz w:val="28"/>
          <w:szCs w:val="28"/>
        </w:rPr>
      </w:pPr>
    </w:p>
    <w:p w:rsidR="00B95676" w:rsidRPr="00AC2714" w:rsidRDefault="006C2E6B" w:rsidP="00375B81">
      <w:pPr>
        <w:spacing w:after="12"/>
        <w:ind w:left="426" w:hanging="426"/>
        <w:jc w:val="left"/>
        <w:rPr>
          <w:b/>
          <w:sz w:val="28"/>
          <w:szCs w:val="28"/>
          <w:u w:val="single"/>
        </w:rPr>
      </w:pPr>
      <w:r w:rsidRPr="00AC2714">
        <w:rPr>
          <w:b/>
          <w:sz w:val="28"/>
          <w:szCs w:val="28"/>
        </w:rPr>
        <w:t xml:space="preserve">VI. </w:t>
      </w:r>
      <w:r w:rsidRPr="00AC2714">
        <w:rPr>
          <w:b/>
          <w:sz w:val="28"/>
          <w:szCs w:val="28"/>
        </w:rPr>
        <w:tab/>
      </w:r>
      <w:r w:rsidR="00BB5D41" w:rsidRPr="00AC2714">
        <w:rPr>
          <w:b/>
          <w:sz w:val="28"/>
          <w:szCs w:val="28"/>
          <w:u w:val="single"/>
        </w:rPr>
        <w:t>Zasady postępowania w sytuacjach awaryjnych, stwarzających</w:t>
      </w:r>
    </w:p>
    <w:p w:rsidR="00D73C3D" w:rsidRPr="00AC2714" w:rsidRDefault="00BB5D41" w:rsidP="00B95676">
      <w:pPr>
        <w:spacing w:after="12"/>
        <w:ind w:left="426" w:firstLine="282"/>
        <w:jc w:val="left"/>
        <w:rPr>
          <w:b/>
          <w:sz w:val="28"/>
          <w:szCs w:val="28"/>
          <w:u w:val="single"/>
        </w:rPr>
      </w:pPr>
      <w:r w:rsidRPr="00AC2714">
        <w:rPr>
          <w:b/>
          <w:sz w:val="28"/>
          <w:szCs w:val="28"/>
          <w:u w:val="single"/>
        </w:rPr>
        <w:t>zagrożenie dla życia i</w:t>
      </w:r>
      <w:r w:rsidR="00B95676" w:rsidRPr="00AC2714">
        <w:rPr>
          <w:b/>
          <w:sz w:val="28"/>
          <w:szCs w:val="28"/>
          <w:u w:val="single"/>
        </w:rPr>
        <w:t xml:space="preserve"> </w:t>
      </w:r>
      <w:r w:rsidR="00375B81" w:rsidRPr="00AC2714">
        <w:rPr>
          <w:b/>
          <w:sz w:val="28"/>
          <w:szCs w:val="28"/>
          <w:u w:val="single"/>
        </w:rPr>
        <w:t>z</w:t>
      </w:r>
      <w:r w:rsidRPr="00AC2714">
        <w:rPr>
          <w:b/>
          <w:sz w:val="28"/>
          <w:szCs w:val="28"/>
          <w:u w:val="single"/>
        </w:rPr>
        <w:t xml:space="preserve">drowia ludzkiego </w:t>
      </w:r>
    </w:p>
    <w:p w:rsidR="00D73C3D" w:rsidRPr="00AC2714" w:rsidRDefault="00BB5D41">
      <w:pPr>
        <w:spacing w:after="0" w:line="259" w:lineRule="auto"/>
        <w:ind w:left="0" w:firstLine="0"/>
        <w:jc w:val="left"/>
        <w:rPr>
          <w:szCs w:val="24"/>
        </w:rPr>
      </w:pPr>
      <w:r w:rsidRPr="00AC2714">
        <w:rPr>
          <w:szCs w:val="24"/>
        </w:rPr>
        <w:t xml:space="preserve"> </w:t>
      </w:r>
    </w:p>
    <w:p w:rsidR="00D73C3D" w:rsidRPr="00AC2714" w:rsidRDefault="00BB5D41" w:rsidP="005C5357">
      <w:pPr>
        <w:numPr>
          <w:ilvl w:val="2"/>
          <w:numId w:val="5"/>
        </w:numPr>
        <w:ind w:left="964" w:hanging="284"/>
        <w:rPr>
          <w:szCs w:val="24"/>
        </w:rPr>
      </w:pPr>
      <w:r w:rsidRPr="00AC2714">
        <w:rPr>
          <w:szCs w:val="24"/>
        </w:rPr>
        <w:t xml:space="preserve">Powstrzymanie się od wykonywania pracy, jeśli kontynuowanie jej stwarza bezpośrednie zagrożenie dla zdrowia lub życia. </w:t>
      </w:r>
    </w:p>
    <w:p w:rsidR="00D73C3D" w:rsidRPr="00AC2714" w:rsidRDefault="00BB5D41" w:rsidP="005C5357">
      <w:pPr>
        <w:numPr>
          <w:ilvl w:val="2"/>
          <w:numId w:val="5"/>
        </w:numPr>
        <w:ind w:left="964" w:hanging="284"/>
        <w:rPr>
          <w:szCs w:val="24"/>
        </w:rPr>
      </w:pPr>
      <w:r w:rsidRPr="00AC2714">
        <w:rPr>
          <w:szCs w:val="24"/>
        </w:rPr>
        <w:t xml:space="preserve">Odłączenie zasilania urządzeń elektrycznych. </w:t>
      </w:r>
    </w:p>
    <w:p w:rsidR="00D73C3D" w:rsidRPr="00AC2714" w:rsidRDefault="00BB5D41" w:rsidP="005C5357">
      <w:pPr>
        <w:numPr>
          <w:ilvl w:val="2"/>
          <w:numId w:val="5"/>
        </w:numPr>
        <w:ind w:left="964" w:hanging="284"/>
        <w:rPr>
          <w:szCs w:val="24"/>
        </w:rPr>
      </w:pPr>
      <w:r w:rsidRPr="00AC2714">
        <w:rPr>
          <w:szCs w:val="24"/>
        </w:rPr>
        <w:t xml:space="preserve">Powiadomienie służb właściwych dla miejsca pracy. </w:t>
      </w:r>
    </w:p>
    <w:p w:rsidR="00D73C3D" w:rsidRPr="00AC2714" w:rsidRDefault="00BB5D41" w:rsidP="005C5357">
      <w:pPr>
        <w:numPr>
          <w:ilvl w:val="2"/>
          <w:numId w:val="5"/>
        </w:numPr>
        <w:ind w:left="964" w:hanging="284"/>
        <w:rPr>
          <w:szCs w:val="24"/>
        </w:rPr>
      </w:pPr>
      <w:r w:rsidRPr="00AC2714">
        <w:rPr>
          <w:szCs w:val="24"/>
        </w:rPr>
        <w:t>Postępowanie zgodnie z ogólnie przyjętymi zasad</w:t>
      </w:r>
      <w:r w:rsidR="005D5066" w:rsidRPr="00AC2714">
        <w:rPr>
          <w:szCs w:val="24"/>
        </w:rPr>
        <w:t>ami bezpieczeństwa pożarowego i</w:t>
      </w:r>
      <w:r w:rsidR="00375B81" w:rsidRPr="00AC2714">
        <w:rPr>
          <w:szCs w:val="24"/>
        </w:rPr>
        <w:t> </w:t>
      </w:r>
      <w:r w:rsidR="005D5066" w:rsidRPr="00AC2714">
        <w:rPr>
          <w:szCs w:val="24"/>
        </w:rPr>
        <w:t xml:space="preserve">ewakuacji </w:t>
      </w:r>
      <w:r w:rsidRPr="00AC2714">
        <w:rPr>
          <w:szCs w:val="24"/>
        </w:rPr>
        <w:t>w przypadku pożaru lub wybuchu.</w:t>
      </w:r>
    </w:p>
    <w:p w:rsidR="00D73C3D" w:rsidRPr="00AC2714" w:rsidRDefault="00BB5D41" w:rsidP="005C5357">
      <w:pPr>
        <w:numPr>
          <w:ilvl w:val="2"/>
          <w:numId w:val="5"/>
        </w:numPr>
        <w:ind w:left="964" w:hanging="284"/>
        <w:rPr>
          <w:szCs w:val="24"/>
        </w:rPr>
      </w:pPr>
      <w:r w:rsidRPr="00AC2714">
        <w:rPr>
          <w:szCs w:val="24"/>
        </w:rPr>
        <w:t>Powiadomienie przełożonego o w</w:t>
      </w:r>
      <w:r w:rsidR="005D5066" w:rsidRPr="00AC2714">
        <w:rPr>
          <w:szCs w:val="24"/>
        </w:rPr>
        <w:t>ystąpieniu sytuacji awaryjnej i </w:t>
      </w:r>
      <w:r w:rsidRPr="00AC2714">
        <w:rPr>
          <w:szCs w:val="24"/>
        </w:rPr>
        <w:t xml:space="preserve">powstrzymaniu się od pracy. </w:t>
      </w:r>
      <w:bookmarkEnd w:id="0"/>
    </w:p>
    <w:sectPr w:rsidR="00D73C3D" w:rsidRPr="00AC2714" w:rsidSect="00DA5CD9"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28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68FC" w:rsidRDefault="001E68FC">
      <w:pPr>
        <w:spacing w:after="0" w:line="240" w:lineRule="auto"/>
      </w:pPr>
      <w:r>
        <w:separator/>
      </w:r>
    </w:p>
  </w:endnote>
  <w:endnote w:type="continuationSeparator" w:id="0">
    <w:p w:rsidR="001E68FC" w:rsidRDefault="001E68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3C3D" w:rsidRDefault="00BB5D41">
    <w:pPr>
      <w:spacing w:after="0" w:line="216" w:lineRule="auto"/>
      <w:ind w:left="0" w:right="7" w:firstLine="0"/>
      <w:jc w:val="right"/>
    </w:pPr>
    <w:r>
      <w:rPr>
        <w:rFonts w:ascii="Verdana" w:eastAsia="Verdana" w:hAnsi="Verdana" w:cs="Verdana"/>
        <w:sz w:val="12"/>
      </w:rPr>
      <w:t>Źródło: Wydawnictwo Podatkowe GOFIN sp. z o.o. - www.Druki.Gofin.pl</w:t>
    </w:r>
    <w:r>
      <w:rPr>
        <w:rFonts w:ascii="Verdana" w:eastAsia="Verdana" w:hAnsi="Verdana" w:cs="Verdana"/>
        <w:sz w:val="12"/>
      </w:rPr>
      <w:tab/>
    </w:r>
    <w:r>
      <w:fldChar w:fldCharType="begin"/>
    </w:r>
    <w:r>
      <w:instrText xml:space="preserve"> PAGE   \* MERGEFORMAT </w:instrText>
    </w:r>
    <w:r>
      <w:fldChar w:fldCharType="separate"/>
    </w:r>
    <w:r w:rsidR="00AB6002" w:rsidRPr="00AB6002">
      <w:rPr>
        <w:noProof/>
        <w:sz w:val="16"/>
      </w:rPr>
      <w:t>3</w:t>
    </w:r>
    <w:r>
      <w:rPr>
        <w:sz w:val="16"/>
      </w:rPr>
      <w:fldChar w:fldCharType="end"/>
    </w:r>
    <w:r>
      <w:rPr>
        <w:sz w:val="16"/>
      </w:rPr>
      <w:t xml:space="preserve"> </w: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87755740"/>
      <w:docPartObj>
        <w:docPartGallery w:val="Page Numbers (Bottom of Page)"/>
        <w:docPartUnique/>
      </w:docPartObj>
    </w:sdtPr>
    <w:sdtEndPr/>
    <w:sdtContent>
      <w:p w:rsidR="005C73F8" w:rsidRDefault="005C73F8">
        <w:pPr>
          <w:pStyle w:val="Stopka"/>
          <w:jc w:val="center"/>
        </w:pPr>
        <w:r w:rsidRPr="00AB6002">
          <w:rPr>
            <w:rFonts w:ascii="Times New Roman" w:hAnsi="Times New Roman"/>
            <w:sz w:val="20"/>
            <w:szCs w:val="20"/>
          </w:rPr>
          <w:fldChar w:fldCharType="begin"/>
        </w:r>
        <w:r w:rsidRPr="00AB6002">
          <w:rPr>
            <w:rFonts w:ascii="Times New Roman" w:hAnsi="Times New Roman"/>
            <w:sz w:val="20"/>
            <w:szCs w:val="20"/>
          </w:rPr>
          <w:instrText>PAGE   \* MERGEFORMAT</w:instrText>
        </w:r>
        <w:r w:rsidRPr="00AB6002">
          <w:rPr>
            <w:rFonts w:ascii="Times New Roman" w:hAnsi="Times New Roman"/>
            <w:sz w:val="20"/>
            <w:szCs w:val="20"/>
          </w:rPr>
          <w:fldChar w:fldCharType="separate"/>
        </w:r>
        <w:r w:rsidR="00AB6002">
          <w:rPr>
            <w:rFonts w:ascii="Times New Roman" w:hAnsi="Times New Roman"/>
            <w:noProof/>
            <w:sz w:val="20"/>
            <w:szCs w:val="20"/>
          </w:rPr>
          <w:t>5</w:t>
        </w:r>
        <w:r w:rsidRPr="00AB6002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  <w:p w:rsidR="00D73C3D" w:rsidRPr="006C2E6B" w:rsidRDefault="00D73C3D">
    <w:pPr>
      <w:spacing w:after="0" w:line="216" w:lineRule="auto"/>
      <w:ind w:left="0" w:right="7" w:firstLine="0"/>
      <w:jc w:val="right"/>
      <w:rPr>
        <w:rFonts w:asciiTheme="minorHAnsi" w:hAnsiTheme="minorHAnsi" w:cstheme="minorHAnsi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4381865"/>
      <w:docPartObj>
        <w:docPartGallery w:val="Page Numbers (Bottom of Page)"/>
        <w:docPartUnique/>
      </w:docPartObj>
    </w:sdtPr>
    <w:sdtEndPr/>
    <w:sdtContent>
      <w:p w:rsidR="005C73F8" w:rsidRDefault="005C73F8">
        <w:pPr>
          <w:pStyle w:val="Stopka"/>
          <w:jc w:val="center"/>
        </w:pPr>
        <w:r w:rsidRPr="00AB6002">
          <w:rPr>
            <w:rFonts w:ascii="Times New Roman" w:hAnsi="Times New Roman"/>
            <w:sz w:val="20"/>
            <w:szCs w:val="20"/>
          </w:rPr>
          <w:fldChar w:fldCharType="begin"/>
        </w:r>
        <w:r w:rsidRPr="00AB6002">
          <w:rPr>
            <w:rFonts w:ascii="Times New Roman" w:hAnsi="Times New Roman"/>
            <w:sz w:val="20"/>
            <w:szCs w:val="20"/>
          </w:rPr>
          <w:instrText>PAGE   \* MERGEFORMAT</w:instrText>
        </w:r>
        <w:r w:rsidRPr="00AB6002">
          <w:rPr>
            <w:rFonts w:ascii="Times New Roman" w:hAnsi="Times New Roman"/>
            <w:sz w:val="20"/>
            <w:szCs w:val="20"/>
          </w:rPr>
          <w:fldChar w:fldCharType="separate"/>
        </w:r>
        <w:r w:rsidR="00AB6002">
          <w:rPr>
            <w:rFonts w:ascii="Times New Roman" w:hAnsi="Times New Roman"/>
            <w:noProof/>
            <w:sz w:val="20"/>
            <w:szCs w:val="20"/>
          </w:rPr>
          <w:t>1</w:t>
        </w:r>
        <w:r w:rsidRPr="00AB6002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  <w:p w:rsidR="00D73C3D" w:rsidRPr="006C2E6B" w:rsidRDefault="00D73C3D">
    <w:pPr>
      <w:tabs>
        <w:tab w:val="center" w:pos="4537"/>
        <w:tab w:val="right" w:pos="9080"/>
      </w:tabs>
      <w:spacing w:after="0" w:line="259" w:lineRule="auto"/>
      <w:ind w:left="0" w:firstLine="0"/>
      <w:jc w:val="left"/>
      <w:rPr>
        <w:rFonts w:asciiTheme="minorHAnsi" w:hAnsiTheme="minorHAnsi" w:cs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68FC" w:rsidRDefault="001E68FC">
      <w:pPr>
        <w:spacing w:after="0" w:line="240" w:lineRule="auto"/>
      </w:pPr>
      <w:r>
        <w:separator/>
      </w:r>
    </w:p>
  </w:footnote>
  <w:footnote w:type="continuationSeparator" w:id="0">
    <w:p w:rsidR="001E68FC" w:rsidRDefault="001E68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745B" w:rsidRPr="00DC5A74" w:rsidRDefault="00C20383" w:rsidP="00DC5A74">
    <w:pPr>
      <w:spacing w:after="0" w:line="240" w:lineRule="auto"/>
      <w:ind w:left="0" w:right="-418" w:firstLine="0"/>
      <w:jc w:val="right"/>
      <w:rPr>
        <w:rFonts w:eastAsia="Calibri"/>
        <w:i/>
        <w:sz w:val="20"/>
        <w:szCs w:val="20"/>
      </w:rPr>
    </w:pPr>
    <w:r w:rsidRPr="00DC5A74">
      <w:rPr>
        <w:rFonts w:eastAsia="Calibri"/>
        <w:i/>
        <w:sz w:val="20"/>
        <w:szCs w:val="20"/>
      </w:rPr>
      <w:t xml:space="preserve">Załącznik nr 3 </w:t>
    </w:r>
    <w:r w:rsidR="002C745B" w:rsidRPr="00DC5A74">
      <w:rPr>
        <w:rFonts w:eastAsia="Calibri"/>
        <w:i/>
        <w:sz w:val="20"/>
        <w:szCs w:val="20"/>
      </w:rPr>
      <w:t xml:space="preserve">do Procedury wykonywania okazjonalnej pracy zdalnej w Akademii Sztuk Pięknych im. Eugeniusza Gepperta we Wrocławiu wprowadzonej Zrządzeniem Rektora nr </w:t>
    </w:r>
    <w:r w:rsidR="00DC5A74" w:rsidRPr="00DC5A74">
      <w:rPr>
        <w:rFonts w:eastAsia="Calibri"/>
        <w:i/>
        <w:sz w:val="20"/>
        <w:szCs w:val="20"/>
      </w:rPr>
      <w:t>I/85</w:t>
    </w:r>
    <w:r w:rsidR="002C745B" w:rsidRPr="00DC5A74">
      <w:rPr>
        <w:rFonts w:eastAsia="Calibri"/>
        <w:i/>
        <w:sz w:val="20"/>
        <w:szCs w:val="20"/>
      </w:rPr>
      <w:t xml:space="preserve">/2025 z dnia </w:t>
    </w:r>
    <w:r w:rsidR="00DC5A74" w:rsidRPr="00DC5A74">
      <w:rPr>
        <w:rFonts w:eastAsia="Calibri"/>
        <w:i/>
        <w:sz w:val="20"/>
        <w:szCs w:val="20"/>
      </w:rPr>
      <w:t>17 lipca</w:t>
    </w:r>
    <w:r w:rsidR="009550A5" w:rsidRPr="00DC5A74">
      <w:rPr>
        <w:rFonts w:eastAsia="Calibri"/>
        <w:i/>
        <w:sz w:val="20"/>
        <w:szCs w:val="20"/>
      </w:rPr>
      <w:t xml:space="preserve"> 2025 r.</w:t>
    </w:r>
  </w:p>
  <w:p w:rsidR="008712A4" w:rsidRDefault="008712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94004"/>
    <w:multiLevelType w:val="hybridMultilevel"/>
    <w:tmpl w:val="39861D90"/>
    <w:lvl w:ilvl="0" w:tplc="B82E3658">
      <w:start w:val="1"/>
      <w:numFmt w:val="bullet"/>
      <w:lvlText w:val=""/>
      <w:lvlJc w:val="left"/>
      <w:pPr>
        <w:ind w:left="106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01443E55"/>
    <w:multiLevelType w:val="hybridMultilevel"/>
    <w:tmpl w:val="0E42555E"/>
    <w:lvl w:ilvl="0" w:tplc="B82E3658">
      <w:start w:val="1"/>
      <w:numFmt w:val="bullet"/>
      <w:lvlText w:val="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02577C90"/>
    <w:multiLevelType w:val="hybridMultilevel"/>
    <w:tmpl w:val="960CD782"/>
    <w:lvl w:ilvl="0" w:tplc="57C482BC">
      <w:start w:val="1"/>
      <w:numFmt w:val="bullet"/>
      <w:lvlText w:val=""/>
      <w:lvlJc w:val="left"/>
      <w:pPr>
        <w:ind w:left="6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3D82E52">
      <w:start w:val="1"/>
      <w:numFmt w:val="decimal"/>
      <w:lvlText w:val="%2."/>
      <w:lvlJc w:val="left"/>
      <w:pPr>
        <w:ind w:left="1068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30000D0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C7643EE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DFCF0B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948EF2E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9B843E2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322A6E2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5623984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62F581E"/>
    <w:multiLevelType w:val="hybridMultilevel"/>
    <w:tmpl w:val="2838360E"/>
    <w:lvl w:ilvl="0" w:tplc="01DCC670">
      <w:start w:val="6"/>
      <w:numFmt w:val="upperRoman"/>
      <w:lvlText w:val="%1."/>
      <w:lvlJc w:val="left"/>
      <w:pPr>
        <w:ind w:left="1080" w:hanging="72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A65264"/>
    <w:multiLevelType w:val="hybridMultilevel"/>
    <w:tmpl w:val="91BE8DAE"/>
    <w:lvl w:ilvl="0" w:tplc="B82E3658">
      <w:start w:val="1"/>
      <w:numFmt w:val="bullet"/>
      <w:lvlText w:val=""/>
      <w:lvlJc w:val="left"/>
      <w:pPr>
        <w:ind w:left="14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75" w:hanging="360"/>
      </w:pPr>
      <w:rPr>
        <w:rFonts w:ascii="Wingdings" w:hAnsi="Wingdings" w:hint="default"/>
      </w:rPr>
    </w:lvl>
  </w:abstractNum>
  <w:abstractNum w:abstractNumId="5" w15:restartNumberingAfterBreak="0">
    <w:nsid w:val="0E1568DB"/>
    <w:multiLevelType w:val="hybridMultilevel"/>
    <w:tmpl w:val="CE5664DC"/>
    <w:lvl w:ilvl="0" w:tplc="E4BECD94">
      <w:start w:val="1"/>
      <w:numFmt w:val="bullet"/>
      <w:lvlText w:val=""/>
      <w:lvlJc w:val="left"/>
      <w:pPr>
        <w:ind w:left="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0D888D8">
      <w:start w:val="1"/>
      <w:numFmt w:val="bullet"/>
      <w:lvlText w:val="o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F8E9526">
      <w:start w:val="1"/>
      <w:numFmt w:val="bullet"/>
      <w:lvlText w:val="▪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8A0B6A2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94CA248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4607794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870EE82">
      <w:start w:val="1"/>
      <w:numFmt w:val="bullet"/>
      <w:lvlText w:val="•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EACF12">
      <w:start w:val="1"/>
      <w:numFmt w:val="bullet"/>
      <w:lvlText w:val="o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F90B40A">
      <w:start w:val="1"/>
      <w:numFmt w:val="bullet"/>
      <w:lvlText w:val="▪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0744902"/>
    <w:multiLevelType w:val="hybridMultilevel"/>
    <w:tmpl w:val="3AC858A2"/>
    <w:lvl w:ilvl="0" w:tplc="B82E3658">
      <w:start w:val="1"/>
      <w:numFmt w:val="bullet"/>
      <w:lvlText w:val=""/>
      <w:lvlJc w:val="left"/>
      <w:pPr>
        <w:ind w:left="14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75" w:hanging="360"/>
      </w:pPr>
      <w:rPr>
        <w:rFonts w:ascii="Wingdings" w:hAnsi="Wingdings" w:hint="default"/>
      </w:rPr>
    </w:lvl>
  </w:abstractNum>
  <w:abstractNum w:abstractNumId="7" w15:restartNumberingAfterBreak="0">
    <w:nsid w:val="22D624E4"/>
    <w:multiLevelType w:val="hybridMultilevel"/>
    <w:tmpl w:val="15DE4AB0"/>
    <w:lvl w:ilvl="0" w:tplc="B82E3658">
      <w:start w:val="1"/>
      <w:numFmt w:val="bullet"/>
      <w:lvlText w:val="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" w15:restartNumberingAfterBreak="0">
    <w:nsid w:val="277A2DFA"/>
    <w:multiLevelType w:val="hybridMultilevel"/>
    <w:tmpl w:val="02C6A188"/>
    <w:lvl w:ilvl="0" w:tplc="0415000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9" w15:restartNumberingAfterBreak="0">
    <w:nsid w:val="27C562B7"/>
    <w:multiLevelType w:val="hybridMultilevel"/>
    <w:tmpl w:val="C7244656"/>
    <w:lvl w:ilvl="0" w:tplc="05DE5BDE">
      <w:start w:val="1"/>
      <w:numFmt w:val="upperRoman"/>
      <w:lvlText w:val="%1."/>
      <w:lvlJc w:val="left"/>
      <w:pPr>
        <w:ind w:left="70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5" w:hanging="360"/>
      </w:pPr>
    </w:lvl>
    <w:lvl w:ilvl="2" w:tplc="0415001B" w:tentative="1">
      <w:start w:val="1"/>
      <w:numFmt w:val="lowerRoman"/>
      <w:lvlText w:val="%3."/>
      <w:lvlJc w:val="right"/>
      <w:pPr>
        <w:ind w:left="1785" w:hanging="180"/>
      </w:pPr>
    </w:lvl>
    <w:lvl w:ilvl="3" w:tplc="0415000F" w:tentative="1">
      <w:start w:val="1"/>
      <w:numFmt w:val="decimal"/>
      <w:lvlText w:val="%4."/>
      <w:lvlJc w:val="left"/>
      <w:pPr>
        <w:ind w:left="2505" w:hanging="360"/>
      </w:pPr>
    </w:lvl>
    <w:lvl w:ilvl="4" w:tplc="04150019" w:tentative="1">
      <w:start w:val="1"/>
      <w:numFmt w:val="lowerLetter"/>
      <w:lvlText w:val="%5."/>
      <w:lvlJc w:val="left"/>
      <w:pPr>
        <w:ind w:left="3225" w:hanging="360"/>
      </w:pPr>
    </w:lvl>
    <w:lvl w:ilvl="5" w:tplc="0415001B" w:tentative="1">
      <w:start w:val="1"/>
      <w:numFmt w:val="lowerRoman"/>
      <w:lvlText w:val="%6."/>
      <w:lvlJc w:val="right"/>
      <w:pPr>
        <w:ind w:left="3945" w:hanging="180"/>
      </w:pPr>
    </w:lvl>
    <w:lvl w:ilvl="6" w:tplc="0415000F" w:tentative="1">
      <w:start w:val="1"/>
      <w:numFmt w:val="decimal"/>
      <w:lvlText w:val="%7."/>
      <w:lvlJc w:val="left"/>
      <w:pPr>
        <w:ind w:left="4665" w:hanging="360"/>
      </w:pPr>
    </w:lvl>
    <w:lvl w:ilvl="7" w:tplc="04150019" w:tentative="1">
      <w:start w:val="1"/>
      <w:numFmt w:val="lowerLetter"/>
      <w:lvlText w:val="%8."/>
      <w:lvlJc w:val="left"/>
      <w:pPr>
        <w:ind w:left="5385" w:hanging="360"/>
      </w:pPr>
    </w:lvl>
    <w:lvl w:ilvl="8" w:tplc="0415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10" w15:restartNumberingAfterBreak="0">
    <w:nsid w:val="27FA5C0B"/>
    <w:multiLevelType w:val="hybridMultilevel"/>
    <w:tmpl w:val="38709438"/>
    <w:lvl w:ilvl="0" w:tplc="216EC580">
      <w:start w:val="6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B5E67C7"/>
    <w:multiLevelType w:val="hybridMultilevel"/>
    <w:tmpl w:val="374CE816"/>
    <w:lvl w:ilvl="0" w:tplc="BCCA0BE2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FD2237"/>
    <w:multiLevelType w:val="hybridMultilevel"/>
    <w:tmpl w:val="92F4085E"/>
    <w:lvl w:ilvl="0" w:tplc="B82E3658">
      <w:start w:val="1"/>
      <w:numFmt w:val="bullet"/>
      <w:lvlText w:val="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3" w15:restartNumberingAfterBreak="0">
    <w:nsid w:val="380E28B9"/>
    <w:multiLevelType w:val="hybridMultilevel"/>
    <w:tmpl w:val="0CB6F5C2"/>
    <w:lvl w:ilvl="0" w:tplc="97F643B8">
      <w:start w:val="1"/>
      <w:numFmt w:val="bullet"/>
      <w:lvlText w:val=""/>
      <w:lvlJc w:val="left"/>
      <w:pPr>
        <w:ind w:left="3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2829B20">
      <w:start w:val="1"/>
      <w:numFmt w:val="bullet"/>
      <w:lvlText w:val="o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44CADA2">
      <w:start w:val="1"/>
      <w:numFmt w:val="bullet"/>
      <w:lvlText w:val="▪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6FEFC86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504EC5A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2A8DC20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7C69904">
      <w:start w:val="1"/>
      <w:numFmt w:val="bullet"/>
      <w:lvlText w:val="•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054DBCC">
      <w:start w:val="1"/>
      <w:numFmt w:val="bullet"/>
      <w:lvlText w:val="o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F1A846E">
      <w:start w:val="1"/>
      <w:numFmt w:val="bullet"/>
      <w:lvlText w:val="▪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B6C627F"/>
    <w:multiLevelType w:val="hybridMultilevel"/>
    <w:tmpl w:val="8E9C65BE"/>
    <w:lvl w:ilvl="0" w:tplc="76ECA28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93C1F26">
      <w:start w:val="1"/>
      <w:numFmt w:val="lowerLetter"/>
      <w:lvlText w:val="%2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54ED7A0">
      <w:start w:val="1"/>
      <w:numFmt w:val="decimal"/>
      <w:lvlRestart w:val="0"/>
      <w:lvlText w:val="%3."/>
      <w:lvlJc w:val="left"/>
      <w:pPr>
        <w:ind w:left="108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3402DF2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6E0A266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4A613E4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0965DC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22C712A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1485B40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0BB03CC"/>
    <w:multiLevelType w:val="hybridMultilevel"/>
    <w:tmpl w:val="B308D62A"/>
    <w:lvl w:ilvl="0" w:tplc="B82E3658">
      <w:start w:val="1"/>
      <w:numFmt w:val="bullet"/>
      <w:lvlText w:val="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6" w15:restartNumberingAfterBreak="0">
    <w:nsid w:val="429F0CF0"/>
    <w:multiLevelType w:val="hybridMultilevel"/>
    <w:tmpl w:val="DC32F4E8"/>
    <w:lvl w:ilvl="0" w:tplc="B82E3658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4D84022A"/>
    <w:multiLevelType w:val="hybridMultilevel"/>
    <w:tmpl w:val="6ADA8CAE"/>
    <w:lvl w:ilvl="0" w:tplc="B82E3658">
      <w:start w:val="1"/>
      <w:numFmt w:val="bullet"/>
      <w:lvlText w:val=""/>
      <w:lvlJc w:val="left"/>
      <w:pPr>
        <w:ind w:left="695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0D888D8">
      <w:start w:val="1"/>
      <w:numFmt w:val="bullet"/>
      <w:lvlText w:val="o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F8E9526">
      <w:start w:val="1"/>
      <w:numFmt w:val="bullet"/>
      <w:lvlText w:val="▪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8A0B6A2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94CA248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4607794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870EE82">
      <w:start w:val="1"/>
      <w:numFmt w:val="bullet"/>
      <w:lvlText w:val="•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EACF12">
      <w:start w:val="1"/>
      <w:numFmt w:val="bullet"/>
      <w:lvlText w:val="o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F90B40A">
      <w:start w:val="1"/>
      <w:numFmt w:val="bullet"/>
      <w:lvlText w:val="▪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B9C371F"/>
    <w:multiLevelType w:val="hybridMultilevel"/>
    <w:tmpl w:val="BA329138"/>
    <w:lvl w:ilvl="0" w:tplc="7C36B89C">
      <w:start w:val="1"/>
      <w:numFmt w:val="upperRoman"/>
      <w:lvlText w:val="%1."/>
      <w:lvlJc w:val="left"/>
      <w:pPr>
        <w:ind w:left="70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5" w:hanging="360"/>
      </w:pPr>
    </w:lvl>
    <w:lvl w:ilvl="2" w:tplc="0415001B" w:tentative="1">
      <w:start w:val="1"/>
      <w:numFmt w:val="lowerRoman"/>
      <w:lvlText w:val="%3."/>
      <w:lvlJc w:val="right"/>
      <w:pPr>
        <w:ind w:left="1785" w:hanging="180"/>
      </w:pPr>
    </w:lvl>
    <w:lvl w:ilvl="3" w:tplc="0415000F" w:tentative="1">
      <w:start w:val="1"/>
      <w:numFmt w:val="decimal"/>
      <w:lvlText w:val="%4."/>
      <w:lvlJc w:val="left"/>
      <w:pPr>
        <w:ind w:left="2505" w:hanging="360"/>
      </w:pPr>
    </w:lvl>
    <w:lvl w:ilvl="4" w:tplc="04150019" w:tentative="1">
      <w:start w:val="1"/>
      <w:numFmt w:val="lowerLetter"/>
      <w:lvlText w:val="%5."/>
      <w:lvlJc w:val="left"/>
      <w:pPr>
        <w:ind w:left="3225" w:hanging="360"/>
      </w:pPr>
    </w:lvl>
    <w:lvl w:ilvl="5" w:tplc="0415001B" w:tentative="1">
      <w:start w:val="1"/>
      <w:numFmt w:val="lowerRoman"/>
      <w:lvlText w:val="%6."/>
      <w:lvlJc w:val="right"/>
      <w:pPr>
        <w:ind w:left="3945" w:hanging="180"/>
      </w:pPr>
    </w:lvl>
    <w:lvl w:ilvl="6" w:tplc="0415000F" w:tentative="1">
      <w:start w:val="1"/>
      <w:numFmt w:val="decimal"/>
      <w:lvlText w:val="%7."/>
      <w:lvlJc w:val="left"/>
      <w:pPr>
        <w:ind w:left="4665" w:hanging="360"/>
      </w:pPr>
    </w:lvl>
    <w:lvl w:ilvl="7" w:tplc="04150019" w:tentative="1">
      <w:start w:val="1"/>
      <w:numFmt w:val="lowerLetter"/>
      <w:lvlText w:val="%8."/>
      <w:lvlJc w:val="left"/>
      <w:pPr>
        <w:ind w:left="5385" w:hanging="360"/>
      </w:pPr>
    </w:lvl>
    <w:lvl w:ilvl="8" w:tplc="0415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19" w15:restartNumberingAfterBreak="0">
    <w:nsid w:val="66EE7F18"/>
    <w:multiLevelType w:val="hybridMultilevel"/>
    <w:tmpl w:val="D6B0C47A"/>
    <w:lvl w:ilvl="0" w:tplc="0568CAA2">
      <w:start w:val="3"/>
      <w:numFmt w:val="upperRoman"/>
      <w:lvlText w:val="%1."/>
      <w:lvlJc w:val="left"/>
      <w:pPr>
        <w:ind w:left="40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single"/>
        <w:bdr w:val="none" w:sz="0" w:space="0" w:color="auto"/>
        <w:shd w:val="clear" w:color="auto" w:fill="auto"/>
        <w:vertAlign w:val="baseline"/>
      </w:rPr>
    </w:lvl>
    <w:lvl w:ilvl="1" w:tplc="F844F5EC">
      <w:start w:val="1"/>
      <w:numFmt w:val="bullet"/>
      <w:lvlText w:val="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66452CE">
      <w:start w:val="1"/>
      <w:numFmt w:val="bullet"/>
      <w:lvlText w:val="▪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7E46DC2">
      <w:start w:val="1"/>
      <w:numFmt w:val="bullet"/>
      <w:lvlText w:val="•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3C256E8">
      <w:start w:val="1"/>
      <w:numFmt w:val="bullet"/>
      <w:lvlText w:val="o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7CC064C">
      <w:start w:val="1"/>
      <w:numFmt w:val="bullet"/>
      <w:lvlText w:val="▪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8A26E14">
      <w:start w:val="1"/>
      <w:numFmt w:val="bullet"/>
      <w:lvlText w:val="•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C24A260">
      <w:start w:val="1"/>
      <w:numFmt w:val="bullet"/>
      <w:lvlText w:val="o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FD67322">
      <w:start w:val="1"/>
      <w:numFmt w:val="bullet"/>
      <w:lvlText w:val="▪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B8C3A98"/>
    <w:multiLevelType w:val="hybridMultilevel"/>
    <w:tmpl w:val="283E60D0"/>
    <w:lvl w:ilvl="0" w:tplc="B82E36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684281"/>
    <w:multiLevelType w:val="hybridMultilevel"/>
    <w:tmpl w:val="A080F866"/>
    <w:lvl w:ilvl="0" w:tplc="B82E3658">
      <w:start w:val="1"/>
      <w:numFmt w:val="bullet"/>
      <w:lvlText w:val="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2" w15:restartNumberingAfterBreak="0">
    <w:nsid w:val="7F6E0237"/>
    <w:multiLevelType w:val="hybridMultilevel"/>
    <w:tmpl w:val="336AE3E2"/>
    <w:lvl w:ilvl="0" w:tplc="B82E3658">
      <w:start w:val="1"/>
      <w:numFmt w:val="bullet"/>
      <w:lvlText w:val="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3"/>
  </w:num>
  <w:num w:numId="3">
    <w:abstractNumId w:val="2"/>
  </w:num>
  <w:num w:numId="4">
    <w:abstractNumId w:val="19"/>
  </w:num>
  <w:num w:numId="5">
    <w:abstractNumId w:val="14"/>
  </w:num>
  <w:num w:numId="6">
    <w:abstractNumId w:val="12"/>
  </w:num>
  <w:num w:numId="7">
    <w:abstractNumId w:val="6"/>
  </w:num>
  <w:num w:numId="8">
    <w:abstractNumId w:val="4"/>
  </w:num>
  <w:num w:numId="9">
    <w:abstractNumId w:val="16"/>
  </w:num>
  <w:num w:numId="10">
    <w:abstractNumId w:val="17"/>
  </w:num>
  <w:num w:numId="11">
    <w:abstractNumId w:val="15"/>
  </w:num>
  <w:num w:numId="12">
    <w:abstractNumId w:val="22"/>
  </w:num>
  <w:num w:numId="13">
    <w:abstractNumId w:val="20"/>
  </w:num>
  <w:num w:numId="14">
    <w:abstractNumId w:val="1"/>
  </w:num>
  <w:num w:numId="15">
    <w:abstractNumId w:val="21"/>
  </w:num>
  <w:num w:numId="16">
    <w:abstractNumId w:val="0"/>
  </w:num>
  <w:num w:numId="17">
    <w:abstractNumId w:val="8"/>
  </w:num>
  <w:num w:numId="18">
    <w:abstractNumId w:val="7"/>
  </w:num>
  <w:num w:numId="19">
    <w:abstractNumId w:val="11"/>
  </w:num>
  <w:num w:numId="20">
    <w:abstractNumId w:val="3"/>
  </w:num>
  <w:num w:numId="21">
    <w:abstractNumId w:val="10"/>
  </w:num>
  <w:num w:numId="22">
    <w:abstractNumId w:val="9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3C3D"/>
    <w:rsid w:val="00012E91"/>
    <w:rsid w:val="00027759"/>
    <w:rsid w:val="00075D7D"/>
    <w:rsid w:val="001E68FC"/>
    <w:rsid w:val="00240DBD"/>
    <w:rsid w:val="002614BD"/>
    <w:rsid w:val="002C745B"/>
    <w:rsid w:val="00375B81"/>
    <w:rsid w:val="003B5095"/>
    <w:rsid w:val="003F0B7A"/>
    <w:rsid w:val="003F4DBC"/>
    <w:rsid w:val="00441A1A"/>
    <w:rsid w:val="004A4220"/>
    <w:rsid w:val="004C35A8"/>
    <w:rsid w:val="005B58EB"/>
    <w:rsid w:val="005C5357"/>
    <w:rsid w:val="005C73F8"/>
    <w:rsid w:val="005D5066"/>
    <w:rsid w:val="00602859"/>
    <w:rsid w:val="006C2E6B"/>
    <w:rsid w:val="00807772"/>
    <w:rsid w:val="008712A4"/>
    <w:rsid w:val="0087137A"/>
    <w:rsid w:val="00873508"/>
    <w:rsid w:val="00893CED"/>
    <w:rsid w:val="009550A5"/>
    <w:rsid w:val="00955194"/>
    <w:rsid w:val="009F1A8A"/>
    <w:rsid w:val="00AB6002"/>
    <w:rsid w:val="00AC2714"/>
    <w:rsid w:val="00AE17BC"/>
    <w:rsid w:val="00B6157D"/>
    <w:rsid w:val="00B95676"/>
    <w:rsid w:val="00BB5D41"/>
    <w:rsid w:val="00C20383"/>
    <w:rsid w:val="00CF72F1"/>
    <w:rsid w:val="00D159E5"/>
    <w:rsid w:val="00D2203D"/>
    <w:rsid w:val="00D23EEB"/>
    <w:rsid w:val="00D73C3D"/>
    <w:rsid w:val="00DA5CD9"/>
    <w:rsid w:val="00DC5A74"/>
    <w:rsid w:val="00ED4474"/>
    <w:rsid w:val="00F04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F009C46-9DBB-4D57-B82F-B99479597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3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712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12A4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8712A4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5C73F8"/>
    <w:pPr>
      <w:tabs>
        <w:tab w:val="center" w:pos="4680"/>
        <w:tab w:val="right" w:pos="9360"/>
      </w:tabs>
      <w:spacing w:after="0" w:line="240" w:lineRule="auto"/>
      <w:ind w:lef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5C73F8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73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73F8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967010-854A-460A-B56F-80F6DEEB1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1546</Words>
  <Characters>9278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zasadach bhp przy pracy zdalnej</vt:lpstr>
    </vt:vector>
  </TitlesOfParts>
  <Company/>
  <LinksUpToDate>false</LinksUpToDate>
  <CharactersWithSpaces>10803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zasadach bhp przy pracy zdalnej</dc:title>
  <dc:subject/>
  <dc:creator>Wydawnictwo Podatkowe GOFIN sp. z o.o.</dc:creator>
  <cp:keywords/>
  <cp:lastModifiedBy>Marta Płonka</cp:lastModifiedBy>
  <cp:revision>17</cp:revision>
  <cp:lastPrinted>2025-08-25T07:13:00Z</cp:lastPrinted>
  <dcterms:created xsi:type="dcterms:W3CDTF">2025-08-18T11:47:00Z</dcterms:created>
  <dcterms:modified xsi:type="dcterms:W3CDTF">2025-09-19T15:47:00Z</dcterms:modified>
</cp:coreProperties>
</file>