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D4" w:rsidRPr="00DC1DD4" w:rsidRDefault="00973B01" w:rsidP="00DC1DD4">
      <w:pPr>
        <w:ind w:left="7788"/>
        <w:rPr>
          <w:bCs/>
          <w:sz w:val="18"/>
          <w:szCs w:val="20"/>
        </w:rPr>
      </w:pPr>
      <w:r>
        <w:rPr>
          <w:bCs/>
          <w:sz w:val="18"/>
          <w:szCs w:val="20"/>
        </w:rPr>
        <w:t>Załącznik nr 9</w:t>
      </w:r>
    </w:p>
    <w:p w:rsidR="00DC1DD4" w:rsidRPr="00DC1DD4" w:rsidRDefault="00DC1DD4" w:rsidP="00DC1DD4">
      <w:pPr>
        <w:ind w:left="4956"/>
        <w:jc w:val="both"/>
        <w:rPr>
          <w:bCs/>
        </w:rPr>
      </w:pPr>
      <w:r w:rsidRPr="00DC1DD4">
        <w:rPr>
          <w:bCs/>
          <w:sz w:val="18"/>
          <w:szCs w:val="20"/>
        </w:rPr>
        <w:t xml:space="preserve">do </w:t>
      </w:r>
      <w:r w:rsidR="001C58F0">
        <w:rPr>
          <w:bCs/>
          <w:sz w:val="18"/>
          <w:szCs w:val="20"/>
        </w:rPr>
        <w:t>Zasad</w:t>
      </w:r>
      <w:r w:rsidRPr="00DC1DD4">
        <w:rPr>
          <w:bCs/>
          <w:sz w:val="18"/>
          <w:szCs w:val="20"/>
        </w:rPr>
        <w:t xml:space="preserve"> gospodarowania majątkiem trwałym ASP</w:t>
      </w:r>
      <w:r w:rsidR="00973B01">
        <w:rPr>
          <w:bCs/>
          <w:sz w:val="18"/>
          <w:szCs w:val="20"/>
        </w:rPr>
        <w:t>-Wrocław</w:t>
      </w:r>
    </w:p>
    <w:p w:rsidR="00DC1DD4" w:rsidRPr="00DC1DD4" w:rsidRDefault="00DC1DD4" w:rsidP="00DC1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84"/>
        <w:gridCol w:w="96"/>
        <w:gridCol w:w="2876"/>
      </w:tblGrid>
      <w:tr w:rsidR="00DC1DD4" w:rsidRPr="00DC1DD4" w:rsidTr="00DC1DD4">
        <w:trPr>
          <w:tblCellSpacing w:w="0" w:type="dxa"/>
        </w:trPr>
        <w:tc>
          <w:tcPr>
            <w:tcW w:w="17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C1DD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Akademia Sztuk Pięknych im. Eugeniusza Gepperta we Wrocławiu</w:t>
            </w:r>
            <w:r w:rsidRPr="00DC1DD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Pl. Polski 3/4</w:t>
            </w:r>
            <w:r w:rsidRPr="00DC1DD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Wrocław, 50-156 WROCLAW</w:t>
            </w:r>
            <w:r w:rsidRPr="00DC1DD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NIP: 8960007502 </w:t>
            </w:r>
          </w:p>
        </w:tc>
        <w:tc>
          <w:tcPr>
            <w:tcW w:w="15" w:type="dxa"/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C1DD4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Likwidacja środka trwałego LT/.../.....</w:t>
            </w:r>
            <w:r w:rsidRPr="00DC1DD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br/>
              <w:t xml:space="preserve">Data:RRRR-MM-DD, Data operacji: RRRR-MM-DD </w:t>
            </w:r>
            <w:r w:rsidRPr="00DC1DD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br/>
              <w:t xml:space="preserve">Tytuł: </w:t>
            </w:r>
          </w:p>
        </w:tc>
      </w:tr>
      <w:tr w:rsidR="00DC1DD4" w:rsidRPr="00DC1DD4" w:rsidTr="00DC1DD4">
        <w:trPr>
          <w:trHeight w:val="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DC1DD4" w:rsidRPr="00DC1DD4" w:rsidRDefault="00DC1DD4" w:rsidP="00DC1D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4"/>
        <w:gridCol w:w="144"/>
        <w:gridCol w:w="9406"/>
        <w:gridCol w:w="144"/>
        <w:gridCol w:w="224"/>
      </w:tblGrid>
      <w:tr w:rsidR="00DC1DD4" w:rsidRPr="00DC1DD4" w:rsidTr="00DC1DD4">
        <w:trPr>
          <w:tblCellSpacing w:w="0" w:type="dxa"/>
          <w:hidden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ahoma" w:eastAsia="Times New Roman" w:hAnsi="Tahoma" w:cs="Tahoma"/>
                <w:vanish/>
                <w:sz w:val="18"/>
                <w:szCs w:val="18"/>
                <w:lang w:eastAsia="pl-PL"/>
              </w:rPr>
            </w:pPr>
            <w:r w:rsidRPr="00DC1DD4">
              <w:rPr>
                <w:rFonts w:ascii="Tahoma" w:eastAsia="Times New Roman" w:hAnsi="Tahoma" w:cs="Tahoma"/>
                <w:vanish/>
                <w:sz w:val="18"/>
                <w:szCs w:val="18"/>
                <w:lang w:eastAsia="pl-PL"/>
              </w:rPr>
              <w:t xml:space="preserve">ASP </w:t>
            </w:r>
          </w:p>
        </w:tc>
        <w:tc>
          <w:tcPr>
            <w:tcW w:w="15" w:type="dxa"/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ahoma" w:eastAsia="Times New Roman" w:hAnsi="Tahoma" w:cs="Tahoma"/>
                <w:vanish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  <w:lang w:eastAsia="pl-PL"/>
              </w:rPr>
            </w:pPr>
            <w:r w:rsidRPr="00DC1DD4"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  <w:lang w:eastAsia="pl-PL"/>
              </w:rPr>
              <w:t>Likwidacja środka trwałego LT/..../......</w:t>
            </w:r>
          </w:p>
        </w:tc>
        <w:tc>
          <w:tcPr>
            <w:tcW w:w="15" w:type="dxa"/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  <w:lang w:eastAsia="pl-PL"/>
              </w:rPr>
            </w:pPr>
            <w:r w:rsidRPr="00DC1DD4">
              <w:rPr>
                <w:rFonts w:ascii="Tahoma" w:eastAsia="Times New Roman" w:hAnsi="Tahoma" w:cs="Tahoma"/>
                <w:vanish/>
                <w:sz w:val="18"/>
                <w:szCs w:val="18"/>
                <w:lang w:eastAsia="pl-PL"/>
              </w:rPr>
              <w:t xml:space="preserve">strona: 9999 </w:t>
            </w:r>
          </w:p>
        </w:tc>
      </w:tr>
      <w:tr w:rsidR="00DC1DD4" w:rsidRPr="00DC1DD4" w:rsidTr="00DC1DD4">
        <w:trPr>
          <w:trHeight w:val="75"/>
          <w:tblCellSpacing w:w="0" w:type="dxa"/>
          <w:hidden/>
        </w:trPr>
        <w:tc>
          <w:tcPr>
            <w:tcW w:w="0" w:type="auto"/>
            <w:gridSpan w:val="5"/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  <w:lang w:eastAsia="pl-PL"/>
              </w:rPr>
            </w:pPr>
          </w:p>
        </w:tc>
      </w:tr>
    </w:tbl>
    <w:p w:rsidR="00DC1DD4" w:rsidRPr="00DC1DD4" w:rsidRDefault="00DC1DD4" w:rsidP="00DC1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197"/>
        <w:gridCol w:w="3701"/>
        <w:gridCol w:w="358"/>
      </w:tblGrid>
      <w:tr w:rsidR="00DC1DD4" w:rsidRPr="00DC1DD4" w:rsidTr="00DC1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inwentarzowy: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DD4" w:rsidRPr="00DC1DD4" w:rsidTr="00DC1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KŚT: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fabryczny: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C1DD4" w:rsidRPr="00DC1DD4" w:rsidTr="00DC1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Opis: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1DD4" w:rsidRPr="00DC1DD4" w:rsidRDefault="00DC1DD4" w:rsidP="00DC1D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106"/>
        <w:gridCol w:w="2422"/>
        <w:gridCol w:w="2106"/>
      </w:tblGrid>
      <w:tr w:rsidR="00DC1DD4" w:rsidRPr="00DC1DD4" w:rsidTr="00DC1DD4">
        <w:trPr>
          <w:trHeight w:val="54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Amortyzacja bilansowa: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Amortyzacja podatkowa: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1DD4" w:rsidRPr="00DC1DD4" w:rsidTr="00DC1DD4">
        <w:trPr>
          <w:trHeight w:val="54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bilansowa: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PLN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podatkowa: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PLN</w:t>
            </w:r>
          </w:p>
        </w:tc>
      </w:tr>
      <w:tr w:rsidR="00DC1DD4" w:rsidRPr="00DC1DD4" w:rsidTr="00DC1DD4">
        <w:trPr>
          <w:trHeight w:val="54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Dotychczasowe umorzenie bilansowe: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PLN</w:t>
            </w:r>
            <w:r w:rsidRPr="00DC1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Dotychczasowe umorzenie podatkowe: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PLN</w:t>
            </w:r>
            <w:r w:rsidRPr="00DC1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C1DD4" w:rsidRPr="00DC1DD4" w:rsidTr="00DC1DD4">
        <w:trPr>
          <w:trHeight w:val="54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nieumorzona bilansowa: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PLN</w:t>
            </w:r>
            <w:r w:rsidRPr="00DC1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nieumorzona podatkowa: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PLN</w:t>
            </w:r>
            <w:r w:rsidRPr="00DC1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DC1DD4" w:rsidRPr="00DC1DD4" w:rsidRDefault="00DC1DD4" w:rsidP="00DC1D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2717"/>
        <w:gridCol w:w="2833"/>
        <w:gridCol w:w="205"/>
      </w:tblGrid>
      <w:tr w:rsidR="00DC1DD4" w:rsidRPr="00DC1DD4" w:rsidTr="00DC1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Miejsce użytkowania: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Centrum kosztów: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C1DD4" w:rsidRPr="00DC1DD4" w:rsidTr="00DC1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Dokument zbycia: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zbycia: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C1DD4" w:rsidRPr="00DC1DD4" w:rsidTr="00DC1DD4">
        <w:trPr>
          <w:trHeight w:val="3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Podmiot dok. zbycia: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C1DD4" w:rsidRPr="00DC1DD4" w:rsidTr="00DC1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Odpowiedzialny: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1D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C1DD4" w:rsidRPr="00DC1DD4" w:rsidRDefault="00DC1DD4" w:rsidP="00DC1D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C1DD4" w:rsidRPr="00DC1DD4" w:rsidTr="00DC1DD4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DC1DD4" w:rsidRPr="00DC1DD4" w:rsidRDefault="00DC1DD4" w:rsidP="00DC1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1DD4" w:rsidRPr="00DC1DD4" w:rsidRDefault="00DC1DD4" w:rsidP="00DC1D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6"/>
      </w:tblGrid>
      <w:tr w:rsidR="00DC1DD4" w:rsidRPr="00DC1DD4" w:rsidTr="00DC1DD4">
        <w:trPr>
          <w:tblCellSpacing w:w="0" w:type="dxa"/>
        </w:trPr>
        <w:tc>
          <w:tcPr>
            <w:tcW w:w="5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C1D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....................................................................................................</w:t>
            </w:r>
            <w:r w:rsidRPr="00DC1D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C1DD4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Uwagi/Orzeczenie komisji likwidacyjnej</w:t>
            </w:r>
          </w:p>
        </w:tc>
      </w:tr>
    </w:tbl>
    <w:p w:rsidR="00DC1DD4" w:rsidRPr="00DC1DD4" w:rsidRDefault="00DC1DD4" w:rsidP="00DC1D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C1DD4" w:rsidRPr="00DC1DD4" w:rsidTr="00DC1DD4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DC1DD4" w:rsidRPr="00DC1DD4" w:rsidRDefault="00DC1DD4" w:rsidP="00DC1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1DD4" w:rsidRPr="00DC1DD4" w:rsidRDefault="00DC1DD4" w:rsidP="00DC1D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20"/>
        <w:gridCol w:w="96"/>
        <w:gridCol w:w="2240"/>
      </w:tblGrid>
      <w:tr w:rsidR="00DC1DD4" w:rsidRPr="00DC1DD4" w:rsidTr="00DC1DD4">
        <w:trPr>
          <w:tblCellSpacing w:w="0" w:type="dxa"/>
        </w:trPr>
        <w:tc>
          <w:tcPr>
            <w:tcW w:w="37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C1D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...........................................................................</w:t>
            </w:r>
            <w:r w:rsidRPr="00DC1D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C1DD4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Podpisy komisji likwidacyjnej</w:t>
            </w:r>
            <w:bookmarkStart w:id="0" w:name="_GoBack"/>
            <w:bookmarkEnd w:id="0"/>
          </w:p>
        </w:tc>
        <w:tc>
          <w:tcPr>
            <w:tcW w:w="15" w:type="dxa"/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C1D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  <w:t>.........................</w:t>
            </w:r>
            <w:r w:rsidRPr="00DC1DD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C1DD4">
              <w:rPr>
                <w:rFonts w:ascii="Tahoma" w:eastAsia="Times New Roman" w:hAnsi="Tahoma" w:cs="Tahoma"/>
                <w:sz w:val="15"/>
                <w:szCs w:val="15"/>
                <w:lang w:eastAsia="pl-PL"/>
              </w:rPr>
              <w:t>Podpis osoby odpowiedzialnej za środek trwały</w:t>
            </w:r>
          </w:p>
        </w:tc>
      </w:tr>
    </w:tbl>
    <w:p w:rsidR="00DC1DD4" w:rsidRPr="00DC1DD4" w:rsidRDefault="00DC1DD4" w:rsidP="00DC1D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5"/>
        <w:gridCol w:w="11"/>
        <w:gridCol w:w="5156"/>
      </w:tblGrid>
      <w:tr w:rsidR="00DC1DD4" w:rsidRPr="00DC1DD4" w:rsidTr="00DC1DD4">
        <w:trPr>
          <w:tblCellSpacing w:w="0" w:type="dxa"/>
        </w:trPr>
        <w:tc>
          <w:tcPr>
            <w:tcW w:w="0" w:type="auto"/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==== KONIEC WYDRUKU ====</w:t>
            </w:r>
          </w:p>
        </w:tc>
        <w:tc>
          <w:tcPr>
            <w:tcW w:w="0" w:type="auto"/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1DD4" w:rsidRPr="00DC1DD4" w:rsidRDefault="00DC1DD4" w:rsidP="00DC1D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DC1DD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© enova365 2016, 12.1.6192, sn: 52320002</w:t>
            </w:r>
          </w:p>
        </w:tc>
      </w:tr>
    </w:tbl>
    <w:p w:rsidR="00DC1DD4" w:rsidRPr="00DC1DD4" w:rsidRDefault="00DC1DD4" w:rsidP="00DC1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1CA6" w:rsidRDefault="00811CA6"/>
    <w:sectPr w:rsidR="0081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D4"/>
    <w:rsid w:val="001C58F0"/>
    <w:rsid w:val="00811CA6"/>
    <w:rsid w:val="00973B01"/>
    <w:rsid w:val="00C9789E"/>
    <w:rsid w:val="00D17C8B"/>
    <w:rsid w:val="00DC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4B9E-6C74-4131-AC3A-2311B3A2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1DD4"/>
    <w:rPr>
      <w:b/>
      <w:bCs/>
    </w:rPr>
  </w:style>
  <w:style w:type="character" w:customStyle="1" w:styleId="varpageno">
    <w:name w:val="_var_pageno"/>
    <w:basedOn w:val="Domylnaczcionkaakapitu"/>
    <w:rsid w:val="00DC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Herc-Burkiewicz</dc:creator>
  <cp:keywords/>
  <dc:description/>
  <cp:lastModifiedBy>Agata Herc-Burkiewicz</cp:lastModifiedBy>
  <cp:revision>5</cp:revision>
  <dcterms:created xsi:type="dcterms:W3CDTF">2017-06-01T07:35:00Z</dcterms:created>
  <dcterms:modified xsi:type="dcterms:W3CDTF">2017-06-02T09:15:00Z</dcterms:modified>
</cp:coreProperties>
</file>