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BDE" w:rsidRPr="00FA5F0C" w:rsidRDefault="00E84BDE" w:rsidP="00E84BDE">
      <w:pPr>
        <w:pStyle w:val="Bezodstpw"/>
        <w:jc w:val="right"/>
        <w:rPr>
          <w:rFonts w:ascii="Times New Roman" w:hAnsi="Times New Roman"/>
          <w:i/>
          <w:sz w:val="18"/>
          <w:szCs w:val="18"/>
        </w:rPr>
      </w:pPr>
      <w:proofErr w:type="spellStart"/>
      <w:r w:rsidRPr="00FA5F0C">
        <w:rPr>
          <w:rFonts w:ascii="Times New Roman" w:hAnsi="Times New Roman"/>
          <w:i/>
          <w:sz w:val="18"/>
          <w:szCs w:val="18"/>
        </w:rPr>
        <w:t>Załącznik</w:t>
      </w:r>
      <w:proofErr w:type="spellEnd"/>
      <w:r>
        <w:rPr>
          <w:rFonts w:ascii="Times New Roman" w:hAnsi="Times New Roman"/>
          <w:i/>
          <w:sz w:val="18"/>
          <w:szCs w:val="18"/>
        </w:rPr>
        <w:t xml:space="preserve"> </w:t>
      </w:r>
      <w:proofErr w:type="spellStart"/>
      <w:r>
        <w:rPr>
          <w:rFonts w:ascii="Times New Roman" w:hAnsi="Times New Roman"/>
          <w:i/>
          <w:sz w:val="18"/>
          <w:szCs w:val="18"/>
        </w:rPr>
        <w:t>nr</w:t>
      </w:r>
      <w:proofErr w:type="spellEnd"/>
      <w:r>
        <w:rPr>
          <w:rFonts w:ascii="Times New Roman" w:hAnsi="Times New Roman"/>
          <w:i/>
          <w:sz w:val="18"/>
          <w:szCs w:val="18"/>
        </w:rPr>
        <w:t xml:space="preserve"> 4 do </w:t>
      </w:r>
      <w:proofErr w:type="spellStart"/>
      <w:r>
        <w:rPr>
          <w:rFonts w:ascii="Times New Roman" w:hAnsi="Times New Roman"/>
          <w:i/>
          <w:sz w:val="18"/>
          <w:szCs w:val="18"/>
        </w:rPr>
        <w:t>Regulaminu</w:t>
      </w:r>
      <w:proofErr w:type="spellEnd"/>
      <w:r>
        <w:rPr>
          <w:rFonts w:ascii="Times New Roman" w:hAnsi="Times New Roman"/>
          <w:i/>
          <w:sz w:val="18"/>
          <w:szCs w:val="18"/>
        </w:rPr>
        <w:t xml:space="preserve"> </w:t>
      </w:r>
      <w:proofErr w:type="spellStart"/>
      <w:r>
        <w:rPr>
          <w:rFonts w:ascii="Times New Roman" w:hAnsi="Times New Roman"/>
          <w:i/>
          <w:sz w:val="18"/>
          <w:szCs w:val="18"/>
        </w:rPr>
        <w:t>Pracy</w:t>
      </w:r>
      <w:proofErr w:type="spellEnd"/>
      <w:r>
        <w:rPr>
          <w:rFonts w:ascii="Times New Roman" w:hAnsi="Times New Roman"/>
          <w:i/>
          <w:sz w:val="18"/>
          <w:szCs w:val="18"/>
        </w:rPr>
        <w:t xml:space="preserve"> ASP we </w:t>
      </w:r>
      <w:proofErr w:type="spellStart"/>
      <w:r>
        <w:rPr>
          <w:rFonts w:ascii="Times New Roman" w:hAnsi="Times New Roman"/>
          <w:i/>
          <w:sz w:val="18"/>
          <w:szCs w:val="18"/>
        </w:rPr>
        <w:t>Wrocławiu</w:t>
      </w:r>
      <w:proofErr w:type="spellEnd"/>
    </w:p>
    <w:p w:rsidR="00E84BDE" w:rsidRDefault="00E84BDE" w:rsidP="00E84BDE">
      <w:pPr>
        <w:spacing w:after="0"/>
        <w:jc w:val="both"/>
        <w:rPr>
          <w:rFonts w:ascii="Arial" w:hAnsi="Arial" w:cs="Arial"/>
          <w:b/>
          <w:iCs/>
          <w:sz w:val="24"/>
          <w:szCs w:val="24"/>
          <w:lang w:val="pl-PL"/>
        </w:rPr>
      </w:pPr>
    </w:p>
    <w:p w:rsidR="00E84BDE" w:rsidRDefault="00E84BDE" w:rsidP="00E84BDE">
      <w:pPr>
        <w:spacing w:after="0"/>
        <w:jc w:val="center"/>
        <w:rPr>
          <w:rFonts w:ascii="Arial" w:hAnsi="Arial" w:cs="Arial"/>
          <w:b/>
          <w:iCs/>
          <w:sz w:val="24"/>
          <w:szCs w:val="24"/>
          <w:lang w:val="pl-PL"/>
        </w:rPr>
      </w:pPr>
      <w:r w:rsidRPr="008C1A36">
        <w:rPr>
          <w:rFonts w:ascii="Arial" w:hAnsi="Arial" w:cs="Arial"/>
          <w:b/>
          <w:iCs/>
          <w:sz w:val="24"/>
          <w:szCs w:val="24"/>
          <w:lang w:val="pl-PL"/>
        </w:rPr>
        <w:t>ZASADY UDZIELANIA ZWOLNIEŃ OD PRACY</w:t>
      </w:r>
    </w:p>
    <w:p w:rsidR="00E84BDE" w:rsidRPr="008C1A36" w:rsidRDefault="00E84BDE" w:rsidP="00E84BDE">
      <w:pPr>
        <w:spacing w:after="0"/>
        <w:jc w:val="both"/>
        <w:rPr>
          <w:rFonts w:ascii="Arial" w:hAnsi="Arial" w:cs="Arial"/>
          <w:b/>
          <w:iCs/>
          <w:sz w:val="24"/>
          <w:szCs w:val="24"/>
          <w:lang w:val="pl-PL"/>
        </w:rPr>
      </w:pPr>
    </w:p>
    <w:p w:rsidR="00E84BDE" w:rsidRPr="008C1A36" w:rsidRDefault="00E84BDE" w:rsidP="00E84BDE">
      <w:pPr>
        <w:spacing w:after="0"/>
        <w:jc w:val="both"/>
        <w:rPr>
          <w:rFonts w:ascii="Arial" w:hAnsi="Arial" w:cs="Arial"/>
          <w:iCs/>
          <w:sz w:val="24"/>
          <w:szCs w:val="24"/>
          <w:lang w:val="pl-PL"/>
        </w:rPr>
      </w:pPr>
      <w:r w:rsidRPr="008C1A36">
        <w:rPr>
          <w:rFonts w:ascii="Arial" w:hAnsi="Arial" w:cs="Arial"/>
          <w:iCs/>
          <w:sz w:val="24"/>
          <w:szCs w:val="24"/>
          <w:lang w:val="pl-PL"/>
        </w:rPr>
        <w:t xml:space="preserve">1. Pracodawca jest obowiązany zwolnić pracownika od pracy, jeżeli obowiązek taki wynika </w:t>
      </w:r>
      <w:r w:rsidRPr="0008653F">
        <w:rPr>
          <w:rFonts w:ascii="Arial" w:hAnsi="Arial" w:cs="Arial"/>
          <w:iCs/>
          <w:sz w:val="24"/>
          <w:szCs w:val="24"/>
          <w:lang w:val="pl-PL"/>
        </w:rPr>
        <w:t xml:space="preserve">z </w:t>
      </w:r>
      <w:hyperlink r:id="rId4">
        <w:r w:rsidRPr="0008653F">
          <w:rPr>
            <w:rStyle w:val="Hipercze"/>
            <w:rFonts w:ascii="Arial" w:hAnsi="Arial" w:cs="Arial"/>
            <w:iCs/>
            <w:color w:val="auto"/>
            <w:sz w:val="24"/>
            <w:szCs w:val="24"/>
            <w:u w:val="none"/>
            <w:lang w:val="pl-PL"/>
          </w:rPr>
          <w:t>Kodeksu pracy</w:t>
        </w:r>
      </w:hyperlink>
      <w:r w:rsidRPr="0008653F">
        <w:rPr>
          <w:rFonts w:ascii="Arial" w:hAnsi="Arial" w:cs="Arial"/>
          <w:iCs/>
          <w:sz w:val="24"/>
          <w:szCs w:val="24"/>
          <w:lang w:val="pl-PL"/>
        </w:rPr>
        <w:t xml:space="preserve">, z przepisów wykonawczych do </w:t>
      </w:r>
      <w:hyperlink r:id="rId5">
        <w:r w:rsidRPr="0008653F">
          <w:rPr>
            <w:rStyle w:val="Hipercze"/>
            <w:rFonts w:ascii="Arial" w:hAnsi="Arial" w:cs="Arial"/>
            <w:iCs/>
            <w:color w:val="auto"/>
            <w:sz w:val="24"/>
            <w:szCs w:val="24"/>
            <w:u w:val="none"/>
            <w:lang w:val="pl-PL"/>
          </w:rPr>
          <w:t>Kodeksu pracy</w:t>
        </w:r>
        <w:r w:rsidRPr="0008653F">
          <w:rPr>
            <w:rStyle w:val="Hipercze"/>
            <w:rFonts w:ascii="Arial" w:hAnsi="Arial" w:cs="Arial"/>
            <w:iCs/>
            <w:color w:val="auto"/>
            <w:sz w:val="24"/>
            <w:szCs w:val="24"/>
            <w:lang w:val="pl-PL"/>
          </w:rPr>
          <w:t xml:space="preserve"> </w:t>
        </w:r>
      </w:hyperlink>
      <w:r w:rsidRPr="008C1A36">
        <w:rPr>
          <w:rFonts w:ascii="Arial" w:hAnsi="Arial" w:cs="Arial"/>
          <w:iCs/>
          <w:sz w:val="24"/>
          <w:szCs w:val="24"/>
          <w:lang w:val="pl-PL"/>
        </w:rPr>
        <w:t>albo z innych przepisów prawa.</w:t>
      </w:r>
    </w:p>
    <w:p w:rsidR="00E84BDE" w:rsidRPr="008C1A36" w:rsidRDefault="00E84BDE" w:rsidP="00E84BDE">
      <w:pPr>
        <w:spacing w:after="0"/>
        <w:jc w:val="both"/>
        <w:rPr>
          <w:rFonts w:ascii="Arial" w:hAnsi="Arial" w:cs="Arial"/>
          <w:iCs/>
          <w:sz w:val="24"/>
          <w:szCs w:val="24"/>
          <w:lang w:val="pl-PL"/>
        </w:rPr>
      </w:pPr>
      <w:r w:rsidRPr="008C1A36">
        <w:rPr>
          <w:rFonts w:ascii="Arial" w:hAnsi="Arial" w:cs="Arial"/>
          <w:iCs/>
          <w:sz w:val="24"/>
          <w:szCs w:val="24"/>
          <w:lang w:val="pl-PL"/>
        </w:rPr>
        <w:t>2. Pracodawca jest obowiązany zwolnić od pracy pracownika wezwanego do osobistego stawienia się przed organem właściwym w zakresie powszechnego obowiązku obrony na czas niezbędny w celu załatwienia sprawy będącej przedmiotem wezwania.</w:t>
      </w:r>
    </w:p>
    <w:p w:rsidR="00E84BDE" w:rsidRPr="008C1A36" w:rsidRDefault="00E84BDE" w:rsidP="00E84BDE">
      <w:pPr>
        <w:spacing w:after="0"/>
        <w:jc w:val="both"/>
        <w:rPr>
          <w:rFonts w:ascii="Arial" w:hAnsi="Arial" w:cs="Arial"/>
          <w:iCs/>
          <w:sz w:val="24"/>
          <w:szCs w:val="24"/>
          <w:lang w:val="pl-PL"/>
        </w:rPr>
      </w:pPr>
      <w:r w:rsidRPr="008C1A36">
        <w:rPr>
          <w:rFonts w:ascii="Arial" w:hAnsi="Arial" w:cs="Arial"/>
          <w:iCs/>
          <w:sz w:val="24"/>
          <w:szCs w:val="24"/>
          <w:lang w:val="pl-PL"/>
        </w:rPr>
        <w:t xml:space="preserve">3. Pracodawca jest obowiązany zwolnić pracownika od pracy na czas niezbędny do stawienia się na wezwanie organu administracji rządowej lub samorządu terytorialnego, sądu, prokuratury, policji albo organu prowadzącego postępowanie </w:t>
      </w:r>
      <w:r w:rsidR="0008653F">
        <w:rPr>
          <w:rFonts w:ascii="Arial" w:hAnsi="Arial" w:cs="Arial"/>
          <w:iCs/>
          <w:sz w:val="24"/>
          <w:szCs w:val="24"/>
          <w:lang w:val="pl-PL"/>
        </w:rPr>
        <w:br/>
      </w:r>
      <w:r w:rsidRPr="008C1A36">
        <w:rPr>
          <w:rFonts w:ascii="Arial" w:hAnsi="Arial" w:cs="Arial"/>
          <w:iCs/>
          <w:sz w:val="24"/>
          <w:szCs w:val="24"/>
          <w:lang w:val="pl-PL"/>
        </w:rPr>
        <w:t>w sprawach o wykroczenia.</w:t>
      </w:r>
    </w:p>
    <w:p w:rsidR="00E84BDE" w:rsidRPr="008C1A36" w:rsidRDefault="00E84BDE" w:rsidP="00E84BDE">
      <w:pPr>
        <w:spacing w:after="0"/>
        <w:jc w:val="both"/>
        <w:rPr>
          <w:rFonts w:ascii="Arial" w:hAnsi="Arial" w:cs="Arial"/>
          <w:iCs/>
          <w:sz w:val="24"/>
          <w:szCs w:val="24"/>
          <w:lang w:val="pl-PL"/>
        </w:rPr>
      </w:pPr>
      <w:r w:rsidRPr="008C1A36">
        <w:rPr>
          <w:rFonts w:ascii="Arial" w:hAnsi="Arial" w:cs="Arial"/>
          <w:iCs/>
          <w:sz w:val="24"/>
          <w:szCs w:val="24"/>
          <w:lang w:val="pl-PL"/>
        </w:rPr>
        <w:t>4. Pracodawca jest obowiązany zwolnić od pracy pracownika wezwanego w celu wykonywania czynności biegłego w postępowaniu administracyjnym, karnym przygotowawczym, sądowym lub przed kolegium do spraw wykroczeń; łączny wymiar zwolnień z tego tytułu nie może przekraczać 6 dni w ciągu roku kalendarzowego.</w:t>
      </w:r>
    </w:p>
    <w:p w:rsidR="00E84BDE" w:rsidRPr="008C1A36" w:rsidRDefault="00E84BDE" w:rsidP="00E84BDE">
      <w:pPr>
        <w:spacing w:after="0"/>
        <w:jc w:val="both"/>
        <w:rPr>
          <w:rFonts w:ascii="Arial" w:hAnsi="Arial" w:cs="Arial"/>
          <w:iCs/>
          <w:sz w:val="24"/>
          <w:szCs w:val="24"/>
          <w:lang w:val="pl-PL"/>
        </w:rPr>
      </w:pPr>
      <w:r w:rsidRPr="008C1A36">
        <w:rPr>
          <w:rFonts w:ascii="Arial" w:hAnsi="Arial" w:cs="Arial"/>
          <w:iCs/>
          <w:sz w:val="24"/>
          <w:szCs w:val="24"/>
          <w:lang w:val="pl-PL"/>
        </w:rPr>
        <w:t>5. Pracodawca jest obowiązany zwolnić od pracy pracownika na czas niezbędny do wzięcia udziału w posiedzeniu komisji pojednawczej w charakterze członka tej komisji. Dotyczy</w:t>
      </w:r>
      <w:r>
        <w:rPr>
          <w:rFonts w:ascii="Arial" w:hAnsi="Arial" w:cs="Arial"/>
          <w:iCs/>
          <w:sz w:val="24"/>
          <w:szCs w:val="24"/>
          <w:lang w:val="pl-PL"/>
        </w:rPr>
        <w:t xml:space="preserve"> </w:t>
      </w:r>
      <w:r w:rsidRPr="008C1A36">
        <w:rPr>
          <w:rFonts w:ascii="Arial" w:hAnsi="Arial" w:cs="Arial"/>
          <w:iCs/>
          <w:sz w:val="24"/>
          <w:szCs w:val="24"/>
          <w:lang w:val="pl-PL"/>
        </w:rPr>
        <w:t>to także pracownika będącego stroną lub świadkiem w postępowaniu pojednawczym.</w:t>
      </w:r>
    </w:p>
    <w:p w:rsidR="00E84BDE" w:rsidRPr="008C1A36" w:rsidRDefault="00E84BDE" w:rsidP="00E84BDE">
      <w:pPr>
        <w:spacing w:after="0"/>
        <w:jc w:val="both"/>
        <w:rPr>
          <w:rFonts w:ascii="Arial" w:hAnsi="Arial" w:cs="Arial"/>
          <w:iCs/>
          <w:sz w:val="24"/>
          <w:szCs w:val="24"/>
          <w:lang w:val="pl-PL"/>
        </w:rPr>
      </w:pPr>
      <w:r w:rsidRPr="008C1A36">
        <w:rPr>
          <w:rFonts w:ascii="Arial" w:hAnsi="Arial" w:cs="Arial"/>
          <w:iCs/>
          <w:sz w:val="24"/>
          <w:szCs w:val="24"/>
          <w:lang w:val="pl-PL"/>
        </w:rPr>
        <w:t>6. Pracodawca jest obowiązany zwolnić od pracy pracownika na czas niezbędny do przeprowadzania obowiązkowych badań lekarskich i szczepień ochronnych przewidzianych przepisami o zwalczaniu chorób zakaźnych, o zwalczaniu gruźlicy oraz o zwalczaniu chorób wenerycznych.</w:t>
      </w:r>
    </w:p>
    <w:p w:rsidR="00E84BDE" w:rsidRPr="008C1A36" w:rsidRDefault="00E84BDE" w:rsidP="00E84BDE">
      <w:pPr>
        <w:spacing w:after="0"/>
        <w:jc w:val="both"/>
        <w:rPr>
          <w:rFonts w:ascii="Arial" w:hAnsi="Arial" w:cs="Arial"/>
          <w:iCs/>
          <w:sz w:val="24"/>
          <w:szCs w:val="24"/>
          <w:lang w:val="pl-PL"/>
        </w:rPr>
      </w:pPr>
      <w:r w:rsidRPr="008C1A36">
        <w:rPr>
          <w:rFonts w:ascii="Arial" w:hAnsi="Arial" w:cs="Arial"/>
          <w:iCs/>
          <w:sz w:val="24"/>
          <w:szCs w:val="24"/>
          <w:lang w:val="pl-PL"/>
        </w:rPr>
        <w:t xml:space="preserve">7. Pracodawca jest obowiązany zwolnić od pracy pracownika wezwanego </w:t>
      </w:r>
      <w:r w:rsidR="0008653F">
        <w:rPr>
          <w:rFonts w:ascii="Arial" w:hAnsi="Arial" w:cs="Arial"/>
          <w:iCs/>
          <w:sz w:val="24"/>
          <w:szCs w:val="24"/>
          <w:lang w:val="pl-PL"/>
        </w:rPr>
        <w:br/>
      </w:r>
      <w:r w:rsidRPr="008C1A36">
        <w:rPr>
          <w:rFonts w:ascii="Arial" w:hAnsi="Arial" w:cs="Arial"/>
          <w:iCs/>
          <w:sz w:val="24"/>
          <w:szCs w:val="24"/>
          <w:lang w:val="pl-PL"/>
        </w:rPr>
        <w:t>w charakterze świadka w postępowaniu kontrolnym prowadzonym przez Najwyższą Izbę Kontroli i pracownika powołanego do udziału w tym postępowaniu w charakterze specjalisty.</w:t>
      </w:r>
    </w:p>
    <w:p w:rsidR="00E84BDE" w:rsidRPr="008C1A36" w:rsidRDefault="00E84BDE" w:rsidP="00E84BDE">
      <w:pPr>
        <w:spacing w:after="0"/>
        <w:jc w:val="both"/>
        <w:rPr>
          <w:rFonts w:ascii="Arial" w:hAnsi="Arial" w:cs="Arial"/>
          <w:iCs/>
          <w:sz w:val="24"/>
          <w:szCs w:val="24"/>
          <w:lang w:val="pl-PL"/>
        </w:rPr>
      </w:pPr>
      <w:r w:rsidRPr="008C1A36">
        <w:rPr>
          <w:rFonts w:ascii="Arial" w:hAnsi="Arial" w:cs="Arial"/>
          <w:iCs/>
          <w:sz w:val="24"/>
          <w:szCs w:val="24"/>
          <w:lang w:val="pl-PL"/>
        </w:rPr>
        <w:t>8. Pracodawca jest obowiązany zwolnić od pracy pracownika:</w:t>
      </w:r>
    </w:p>
    <w:p w:rsidR="00E84BDE" w:rsidRPr="008C1A36" w:rsidRDefault="00E84BDE" w:rsidP="00E84BDE">
      <w:pPr>
        <w:spacing w:after="0"/>
        <w:jc w:val="both"/>
        <w:rPr>
          <w:rFonts w:ascii="Arial" w:hAnsi="Arial" w:cs="Arial"/>
          <w:iCs/>
          <w:sz w:val="24"/>
          <w:szCs w:val="24"/>
          <w:lang w:val="pl-PL"/>
        </w:rPr>
      </w:pPr>
      <w:r>
        <w:rPr>
          <w:rFonts w:ascii="Arial" w:hAnsi="Arial" w:cs="Arial"/>
          <w:iCs/>
          <w:sz w:val="24"/>
          <w:szCs w:val="24"/>
          <w:lang w:val="pl-PL"/>
        </w:rPr>
        <w:t>a</w:t>
      </w:r>
      <w:r w:rsidRPr="008C1A36">
        <w:rPr>
          <w:rFonts w:ascii="Arial" w:hAnsi="Arial" w:cs="Arial"/>
          <w:iCs/>
          <w:sz w:val="24"/>
          <w:szCs w:val="24"/>
          <w:lang w:val="pl-PL"/>
        </w:rPr>
        <w:t>) będącego członkiem ochotniczej straży pożarnej - na c</w:t>
      </w:r>
      <w:r>
        <w:rPr>
          <w:rFonts w:ascii="Arial" w:hAnsi="Arial" w:cs="Arial"/>
          <w:iCs/>
          <w:sz w:val="24"/>
          <w:szCs w:val="24"/>
          <w:lang w:val="pl-PL"/>
        </w:rPr>
        <w:t>zas niezbędny do uczestniczenia</w:t>
      </w:r>
      <w:r w:rsidRPr="008C1A36">
        <w:rPr>
          <w:rFonts w:ascii="Arial" w:hAnsi="Arial" w:cs="Arial"/>
          <w:iCs/>
          <w:sz w:val="24"/>
          <w:szCs w:val="24"/>
          <w:lang w:val="pl-PL"/>
        </w:rPr>
        <w:t xml:space="preserve"> w działaniach ratowniczych i do wypoczynku konieczn</w:t>
      </w:r>
      <w:r>
        <w:rPr>
          <w:rFonts w:ascii="Arial" w:hAnsi="Arial" w:cs="Arial"/>
          <w:iCs/>
          <w:sz w:val="24"/>
          <w:szCs w:val="24"/>
          <w:lang w:val="pl-PL"/>
        </w:rPr>
        <w:t>ego po ich zakończeniu, a także</w:t>
      </w:r>
      <w:r w:rsidRPr="008C1A36">
        <w:rPr>
          <w:rFonts w:ascii="Arial" w:hAnsi="Arial" w:cs="Arial"/>
          <w:iCs/>
          <w:sz w:val="24"/>
          <w:szCs w:val="24"/>
          <w:lang w:val="pl-PL"/>
        </w:rPr>
        <w:t xml:space="preserve"> w wymiarze nie przekraczającym łącznie 6 dni w ciągu roku kalendarzowego – na szkolenie pożarnicze;</w:t>
      </w:r>
    </w:p>
    <w:p w:rsidR="00E84BDE" w:rsidRPr="008C1A36" w:rsidRDefault="00E84BDE" w:rsidP="00E84BDE">
      <w:pPr>
        <w:spacing w:after="0"/>
        <w:jc w:val="both"/>
        <w:rPr>
          <w:rFonts w:ascii="Arial" w:hAnsi="Arial" w:cs="Arial"/>
          <w:iCs/>
          <w:sz w:val="24"/>
          <w:szCs w:val="24"/>
          <w:lang w:val="pl-PL"/>
        </w:rPr>
      </w:pPr>
      <w:r>
        <w:rPr>
          <w:rFonts w:ascii="Arial" w:hAnsi="Arial" w:cs="Arial"/>
          <w:iCs/>
          <w:sz w:val="24"/>
          <w:szCs w:val="24"/>
          <w:lang w:val="pl-PL"/>
        </w:rPr>
        <w:t>b</w:t>
      </w:r>
      <w:r w:rsidRPr="008C1A36">
        <w:rPr>
          <w:rFonts w:ascii="Arial" w:hAnsi="Arial" w:cs="Arial"/>
          <w:iCs/>
          <w:sz w:val="24"/>
          <w:szCs w:val="24"/>
          <w:lang w:val="pl-PL"/>
        </w:rPr>
        <w:t>) będącego ratownikiem Górskiego Ochotniczego Pogotowia Ratunkowego - na czas niezbędny do uczestniczenia w akcji ratowniczej i do wypoczynku koniecznego po jej zakończeniu;</w:t>
      </w:r>
    </w:p>
    <w:p w:rsidR="00E84BDE" w:rsidRPr="008C1A36" w:rsidRDefault="00E84BDE" w:rsidP="00E84BDE">
      <w:pPr>
        <w:spacing w:after="0"/>
        <w:jc w:val="both"/>
        <w:rPr>
          <w:rFonts w:ascii="Arial" w:hAnsi="Arial" w:cs="Arial"/>
          <w:iCs/>
          <w:sz w:val="24"/>
          <w:szCs w:val="24"/>
          <w:lang w:val="pl-PL"/>
        </w:rPr>
      </w:pPr>
      <w:r>
        <w:rPr>
          <w:rFonts w:ascii="Arial" w:hAnsi="Arial" w:cs="Arial"/>
          <w:iCs/>
          <w:sz w:val="24"/>
          <w:szCs w:val="24"/>
          <w:lang w:val="pl-PL"/>
        </w:rPr>
        <w:t>c</w:t>
      </w:r>
      <w:r w:rsidRPr="008C1A36">
        <w:rPr>
          <w:rFonts w:ascii="Arial" w:hAnsi="Arial" w:cs="Arial"/>
          <w:iCs/>
          <w:sz w:val="24"/>
          <w:szCs w:val="24"/>
          <w:lang w:val="pl-PL"/>
        </w:rPr>
        <w:t>) na czas wykonywania obowiązku świadczeń osobistych, w trybie i na warunkach przewidzianych w odrębnych przepisach.</w:t>
      </w:r>
    </w:p>
    <w:p w:rsidR="00E84BDE" w:rsidRPr="008C1A36" w:rsidRDefault="00E84BDE" w:rsidP="00E84BDE">
      <w:pPr>
        <w:spacing w:after="0"/>
        <w:jc w:val="both"/>
        <w:rPr>
          <w:rFonts w:ascii="Arial" w:hAnsi="Arial" w:cs="Arial"/>
          <w:iCs/>
          <w:sz w:val="24"/>
          <w:szCs w:val="24"/>
          <w:lang w:val="pl-PL"/>
        </w:rPr>
      </w:pPr>
      <w:r w:rsidRPr="008C1A36">
        <w:rPr>
          <w:rFonts w:ascii="Arial" w:hAnsi="Arial" w:cs="Arial"/>
          <w:iCs/>
          <w:sz w:val="24"/>
          <w:szCs w:val="24"/>
          <w:lang w:val="pl-PL"/>
        </w:rPr>
        <w:t xml:space="preserve">9. Zwolnienie pracownika od pracy w razie konieczności udziału w akcji ratowniczej następuje w trybie przyjętym przez służbę ratowniczą odpowiednią do organizowania takich akcji, zaś w celu uczestniczenia w szkoleniu pożarniczym - na podstawie </w:t>
      </w:r>
      <w:r w:rsidRPr="008C1A36">
        <w:rPr>
          <w:rFonts w:ascii="Arial" w:hAnsi="Arial" w:cs="Arial"/>
          <w:iCs/>
          <w:sz w:val="24"/>
          <w:szCs w:val="24"/>
          <w:lang w:val="pl-PL"/>
        </w:rPr>
        <w:lastRenderedPageBreak/>
        <w:t>wniosku właściwej terytorialnie jednostki organizacyjnej Państwowej Straży Pożarnej. Czas koniecznego wypoczynku pracownika po zakończeniu akcji ratowniczej ustala osoba, która kierowała taką akcją.</w:t>
      </w:r>
    </w:p>
    <w:p w:rsidR="00E84BDE" w:rsidRPr="008C1A36" w:rsidRDefault="00E84BDE" w:rsidP="00E84BDE">
      <w:pPr>
        <w:spacing w:after="0"/>
        <w:jc w:val="both"/>
        <w:rPr>
          <w:rFonts w:ascii="Arial" w:hAnsi="Arial" w:cs="Arial"/>
          <w:iCs/>
          <w:sz w:val="24"/>
          <w:szCs w:val="24"/>
          <w:lang w:val="pl-PL"/>
        </w:rPr>
      </w:pPr>
      <w:r w:rsidRPr="008C1A36">
        <w:rPr>
          <w:rFonts w:ascii="Arial" w:hAnsi="Arial" w:cs="Arial"/>
          <w:iCs/>
          <w:sz w:val="24"/>
          <w:szCs w:val="24"/>
          <w:lang w:val="pl-PL"/>
        </w:rPr>
        <w:t>10. Pracodawca jest obowiązany zwolnić od pracy pracownika będącego krwiodawcą na czas oznaczony przez stację krwiodawstwa w celu oddania krwi. Pracodawca jest również obowiązany zwolnić od pracy pracownika będącego krwiodawcą na czas niezbędny do przeprowadzenia zaleconych przez stację krwiodawstwa okresowych badań lekarskich, jeżeli nie mogą one być wykonane w czasie wolnym od pracy.</w:t>
      </w:r>
    </w:p>
    <w:p w:rsidR="00E84BDE" w:rsidRPr="008C1A36" w:rsidRDefault="00E84BDE" w:rsidP="00E84BDE">
      <w:pPr>
        <w:spacing w:after="0"/>
        <w:jc w:val="both"/>
        <w:rPr>
          <w:rFonts w:ascii="Arial" w:hAnsi="Arial" w:cs="Arial"/>
          <w:iCs/>
          <w:sz w:val="24"/>
          <w:szCs w:val="24"/>
          <w:lang w:val="pl-PL"/>
        </w:rPr>
      </w:pPr>
      <w:r w:rsidRPr="008C1A36">
        <w:rPr>
          <w:rFonts w:ascii="Arial" w:hAnsi="Arial" w:cs="Arial"/>
          <w:iCs/>
          <w:sz w:val="24"/>
          <w:szCs w:val="24"/>
          <w:lang w:val="pl-PL"/>
        </w:rPr>
        <w:t xml:space="preserve">11. Pracodawca jest obowiązany zwolnić od pracy pracownika w celu przeprowadzenia zajęć dydaktycznych w szkole zawodowej, w szkole wyższej, </w:t>
      </w:r>
      <w:r w:rsidR="0008653F">
        <w:rPr>
          <w:rFonts w:ascii="Arial" w:hAnsi="Arial" w:cs="Arial"/>
          <w:iCs/>
          <w:sz w:val="24"/>
          <w:szCs w:val="24"/>
          <w:lang w:val="pl-PL"/>
        </w:rPr>
        <w:br/>
      </w:r>
      <w:r w:rsidRPr="008C1A36">
        <w:rPr>
          <w:rFonts w:ascii="Arial" w:hAnsi="Arial" w:cs="Arial"/>
          <w:iCs/>
          <w:sz w:val="24"/>
          <w:szCs w:val="24"/>
          <w:lang w:val="pl-PL"/>
        </w:rPr>
        <w:t xml:space="preserve">w placówce naukowej albo w jednostce badawczo-rozwojowej; łączny wymiar zwolnień z tego tytułu nie może przekraczać 6 godzin w tygodniu lub 24 godzin </w:t>
      </w:r>
      <w:r w:rsidR="0008653F">
        <w:rPr>
          <w:rFonts w:ascii="Arial" w:hAnsi="Arial" w:cs="Arial"/>
          <w:iCs/>
          <w:sz w:val="24"/>
          <w:szCs w:val="24"/>
          <w:lang w:val="pl-PL"/>
        </w:rPr>
        <w:br/>
      </w:r>
      <w:r w:rsidRPr="008C1A36">
        <w:rPr>
          <w:rFonts w:ascii="Arial" w:hAnsi="Arial" w:cs="Arial"/>
          <w:iCs/>
          <w:sz w:val="24"/>
          <w:szCs w:val="24"/>
          <w:lang w:val="pl-PL"/>
        </w:rPr>
        <w:t>w miesiącu.</w:t>
      </w:r>
    </w:p>
    <w:p w:rsidR="00E84BDE" w:rsidRPr="008C1A36" w:rsidRDefault="00E84BDE" w:rsidP="00E84BDE">
      <w:pPr>
        <w:spacing w:after="0"/>
        <w:jc w:val="both"/>
        <w:rPr>
          <w:rFonts w:ascii="Arial" w:hAnsi="Arial" w:cs="Arial"/>
          <w:iCs/>
          <w:sz w:val="24"/>
          <w:szCs w:val="24"/>
          <w:lang w:val="pl-PL"/>
        </w:rPr>
      </w:pPr>
      <w:r w:rsidRPr="008C1A36">
        <w:rPr>
          <w:rFonts w:ascii="Arial" w:hAnsi="Arial" w:cs="Arial"/>
          <w:iCs/>
          <w:sz w:val="24"/>
          <w:szCs w:val="24"/>
          <w:lang w:val="pl-PL"/>
        </w:rPr>
        <w:t>12. Przepis ust. 11 stosuje się odpowiednio do pracownika w razie prowadzenia szkolenia na kursie zawodowym.</w:t>
      </w:r>
    </w:p>
    <w:p w:rsidR="00E84BDE" w:rsidRPr="008C1A36" w:rsidRDefault="00E84BDE" w:rsidP="00E84BDE">
      <w:pPr>
        <w:spacing w:after="0"/>
        <w:jc w:val="both"/>
        <w:rPr>
          <w:rFonts w:ascii="Arial" w:hAnsi="Arial" w:cs="Arial"/>
          <w:iCs/>
          <w:sz w:val="24"/>
          <w:szCs w:val="24"/>
          <w:lang w:val="pl-PL"/>
        </w:rPr>
      </w:pPr>
      <w:r w:rsidRPr="008C1A36">
        <w:rPr>
          <w:rFonts w:ascii="Arial" w:hAnsi="Arial" w:cs="Arial"/>
          <w:iCs/>
          <w:sz w:val="24"/>
          <w:szCs w:val="24"/>
          <w:lang w:val="pl-PL"/>
        </w:rPr>
        <w:t>13. Pracodawca jest obowiązany zwolnić od pracy pracownika na czas obejmujący:</w:t>
      </w:r>
    </w:p>
    <w:p w:rsidR="00E84BDE" w:rsidRPr="008C1A36" w:rsidRDefault="00E84BDE" w:rsidP="00E84BDE">
      <w:pPr>
        <w:spacing w:after="0"/>
        <w:jc w:val="both"/>
        <w:rPr>
          <w:rFonts w:ascii="Arial" w:hAnsi="Arial" w:cs="Arial"/>
          <w:iCs/>
          <w:sz w:val="24"/>
          <w:szCs w:val="24"/>
          <w:lang w:val="pl-PL"/>
        </w:rPr>
      </w:pPr>
      <w:r>
        <w:rPr>
          <w:rFonts w:ascii="Arial" w:hAnsi="Arial" w:cs="Arial"/>
          <w:iCs/>
          <w:sz w:val="24"/>
          <w:szCs w:val="24"/>
          <w:lang w:val="pl-PL"/>
        </w:rPr>
        <w:t>a</w:t>
      </w:r>
      <w:r w:rsidRPr="008C1A36">
        <w:rPr>
          <w:rFonts w:ascii="Arial" w:hAnsi="Arial" w:cs="Arial"/>
          <w:iCs/>
          <w:sz w:val="24"/>
          <w:szCs w:val="24"/>
          <w:lang w:val="pl-PL"/>
        </w:rPr>
        <w:t xml:space="preserve">) 2 dni - w razie ślubu pracownika lub urodzenia się jego dziecka albo zgonu </w:t>
      </w:r>
      <w:r>
        <w:rPr>
          <w:rFonts w:ascii="Arial" w:hAnsi="Arial" w:cs="Arial"/>
          <w:iCs/>
          <w:sz w:val="24"/>
          <w:szCs w:val="24"/>
          <w:lang w:val="pl-PL"/>
        </w:rPr>
        <w:br/>
      </w:r>
      <w:r w:rsidRPr="008C1A36">
        <w:rPr>
          <w:rFonts w:ascii="Arial" w:hAnsi="Arial" w:cs="Arial"/>
          <w:iCs/>
          <w:sz w:val="24"/>
          <w:szCs w:val="24"/>
          <w:lang w:val="pl-PL"/>
        </w:rPr>
        <w:t>i pogrzebu małżonka pracownika lub jego dziecka, ojca, matki, ojczyma lub macochy;</w:t>
      </w:r>
    </w:p>
    <w:p w:rsidR="00E84BDE" w:rsidRPr="008C1A36" w:rsidRDefault="00E84BDE" w:rsidP="00E84BDE">
      <w:pPr>
        <w:spacing w:after="0"/>
        <w:jc w:val="both"/>
        <w:rPr>
          <w:rFonts w:ascii="Arial" w:hAnsi="Arial" w:cs="Arial"/>
          <w:iCs/>
          <w:sz w:val="24"/>
          <w:szCs w:val="24"/>
          <w:lang w:val="pl-PL"/>
        </w:rPr>
      </w:pPr>
      <w:r>
        <w:rPr>
          <w:rFonts w:ascii="Arial" w:hAnsi="Arial" w:cs="Arial"/>
          <w:iCs/>
          <w:sz w:val="24"/>
          <w:szCs w:val="24"/>
          <w:lang w:val="pl-PL"/>
        </w:rPr>
        <w:t>b</w:t>
      </w:r>
      <w:r w:rsidRPr="008C1A36">
        <w:rPr>
          <w:rFonts w:ascii="Arial" w:hAnsi="Arial" w:cs="Arial"/>
          <w:iCs/>
          <w:sz w:val="24"/>
          <w:szCs w:val="24"/>
          <w:lang w:val="pl-PL"/>
        </w:rPr>
        <w:t>) 1 dzień - w razie ślubu dziecka pracownika albo zgonu i pogrzebu jego siostry, brata, teściowej, teścia, babki, dziadka, a także innej osoby pozostającej na utrzymaniu pracownika lub pod jego bezpośrednią opieką.</w:t>
      </w:r>
    </w:p>
    <w:p w:rsidR="00E84BDE" w:rsidRPr="008C1A36" w:rsidRDefault="00E84BDE" w:rsidP="00E84BDE">
      <w:pPr>
        <w:spacing w:after="0"/>
        <w:jc w:val="both"/>
        <w:rPr>
          <w:rFonts w:ascii="Arial" w:hAnsi="Arial" w:cs="Arial"/>
          <w:iCs/>
          <w:sz w:val="24"/>
          <w:szCs w:val="24"/>
          <w:lang w:val="pl-PL"/>
        </w:rPr>
      </w:pPr>
      <w:r w:rsidRPr="008C1A36">
        <w:rPr>
          <w:rFonts w:ascii="Arial" w:hAnsi="Arial" w:cs="Arial"/>
          <w:iCs/>
          <w:sz w:val="24"/>
          <w:szCs w:val="24"/>
          <w:lang w:val="pl-PL"/>
        </w:rPr>
        <w:t xml:space="preserve">14. Za czas zwolnienia od pracy, o którym mowa w ust. 6, ust. 7, ust. 9, ust. 11 oraz ust. 13, pracownik zachowuje prawo do wynagrodzenia ustalonego w sposób określony </w:t>
      </w:r>
      <w:bookmarkStart w:id="0" w:name="_GoBack"/>
      <w:bookmarkEnd w:id="0"/>
      <w:r w:rsidRPr="008C1A36">
        <w:rPr>
          <w:rFonts w:ascii="Arial" w:hAnsi="Arial" w:cs="Arial"/>
          <w:iCs/>
          <w:sz w:val="24"/>
          <w:szCs w:val="24"/>
          <w:lang w:val="pl-PL"/>
        </w:rPr>
        <w:t xml:space="preserve">w przepisach wydanych na podstawie </w:t>
      </w:r>
      <w:hyperlink r:id="rId6">
        <w:r w:rsidRPr="0008653F">
          <w:rPr>
            <w:rStyle w:val="Hipercze"/>
            <w:rFonts w:ascii="Arial" w:hAnsi="Arial" w:cs="Arial"/>
            <w:iCs/>
            <w:color w:val="auto"/>
            <w:sz w:val="24"/>
            <w:szCs w:val="24"/>
            <w:u w:val="none"/>
            <w:lang w:val="pl-PL"/>
          </w:rPr>
          <w:t>art.</w:t>
        </w:r>
      </w:hyperlink>
      <w:r w:rsidRPr="0008653F">
        <w:rPr>
          <w:rFonts w:ascii="Arial" w:hAnsi="Arial" w:cs="Arial"/>
          <w:iCs/>
          <w:sz w:val="24"/>
          <w:szCs w:val="24"/>
          <w:lang w:val="pl-PL"/>
        </w:rPr>
        <w:t xml:space="preserve"> </w:t>
      </w:r>
      <w:r w:rsidRPr="008C1A36">
        <w:rPr>
          <w:rFonts w:ascii="Arial" w:hAnsi="Arial" w:cs="Arial"/>
          <w:iCs/>
          <w:sz w:val="24"/>
          <w:szCs w:val="24"/>
          <w:lang w:val="pl-PL"/>
        </w:rPr>
        <w:t>297 Kodeksu pracy.</w:t>
      </w:r>
    </w:p>
    <w:p w:rsidR="00E84BDE" w:rsidRDefault="00E84BDE" w:rsidP="00E84BDE">
      <w:pPr>
        <w:spacing w:after="0"/>
        <w:jc w:val="both"/>
        <w:rPr>
          <w:rFonts w:ascii="Arial" w:hAnsi="Arial" w:cs="Arial"/>
          <w:iCs/>
          <w:sz w:val="24"/>
          <w:szCs w:val="24"/>
          <w:lang w:val="pl-PL"/>
        </w:rPr>
      </w:pPr>
    </w:p>
    <w:p w:rsidR="008D7FDE" w:rsidRDefault="008D7FDE"/>
    <w:sectPr w:rsidR="008D7F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DE"/>
    <w:rsid w:val="0008653F"/>
    <w:rsid w:val="008D7FDE"/>
    <w:rsid w:val="00E84B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26675"/>
  <w15:chartTrackingRefBased/>
  <w15:docId w15:val="{4A4F5229-66F0-43B1-AB22-9867036D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4BDE"/>
    <w:pPr>
      <w:widowControl w:val="0"/>
      <w:spacing w:after="200" w:line="276" w:lineRule="auto"/>
    </w:pPr>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84BDE"/>
    <w:pPr>
      <w:widowControl w:val="0"/>
      <w:spacing w:after="0" w:line="240" w:lineRule="auto"/>
    </w:pPr>
    <w:rPr>
      <w:rFonts w:ascii="Calibri" w:eastAsia="Calibri" w:hAnsi="Calibri" w:cs="Times New Roman"/>
      <w:lang w:val="en-US"/>
    </w:rPr>
  </w:style>
  <w:style w:type="character" w:styleId="Hipercze">
    <w:name w:val="Hyperlink"/>
    <w:uiPriority w:val="99"/>
    <w:unhideWhenUsed/>
    <w:rsid w:val="00E84B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x.ae.wroc.pl/cgi-bin/genhtml?id=40a3601c7a3a&amp;amp;&amp;amp;nopsp&amp;amp;comm=jn&amp;amp;akt=nr16799360&amp;amp;ver=-1&amp;amp;jedn=a297" TargetMode="External"/><Relationship Id="rId5" Type="http://schemas.openxmlformats.org/officeDocument/2006/relationships/hyperlink" Target="http://lex.ae.wroc.pl/cgi-bin/genhtml?id=40a3601c7a3a&amp;amp;&amp;amp;nopsp&amp;amp;comm=spistr&amp;amp;akt=nr16799360&amp;amp;ver=-1" TargetMode="External"/><Relationship Id="rId4" Type="http://schemas.openxmlformats.org/officeDocument/2006/relationships/hyperlink" Target="http://lex.ae.wroc.pl/cgi-bin/genhtml?id=40a3601c7a3a&amp;amp;&amp;amp;nopsp&amp;amp;comm=spistr&amp;amp;akt=nr16799360&amp;amp;ver=-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684</Words>
  <Characters>4104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Wierzbicka</dc:creator>
  <cp:keywords/>
  <dc:description/>
  <cp:lastModifiedBy>Anna Wierzbicka</cp:lastModifiedBy>
  <cp:revision>2</cp:revision>
  <dcterms:created xsi:type="dcterms:W3CDTF">2019-09-10T10:51:00Z</dcterms:created>
  <dcterms:modified xsi:type="dcterms:W3CDTF">2019-09-10T10:53:00Z</dcterms:modified>
</cp:coreProperties>
</file>